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AC" w:rsidRPr="009968F5" w:rsidRDefault="00360ACA" w:rsidP="000D69AC">
      <w:pPr>
        <w:spacing w:line="276" w:lineRule="auto"/>
        <w:jc w:val="center"/>
        <w:rPr>
          <w:b/>
        </w:rPr>
      </w:pPr>
      <w:r>
        <w:rPr>
          <w:b/>
        </w:rPr>
        <w:t>21</w:t>
      </w:r>
      <w:r w:rsidR="000D69AC" w:rsidRPr="009968F5">
        <w:rPr>
          <w:b/>
        </w:rPr>
        <w:t>.0</w:t>
      </w:r>
      <w:r w:rsidR="000D69AC">
        <w:rPr>
          <w:b/>
        </w:rPr>
        <w:t>5</w:t>
      </w:r>
      <w:r w:rsidR="000D69AC" w:rsidRPr="009968F5">
        <w:rPr>
          <w:b/>
        </w:rPr>
        <w:t>.2020</w:t>
      </w:r>
    </w:p>
    <w:p w:rsidR="000D69AC" w:rsidRPr="009968F5" w:rsidRDefault="000D69AC" w:rsidP="000D69AC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0D69AC" w:rsidRDefault="000D69AC" w:rsidP="000D69AC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 xml:space="preserve">. Сегодня мы поговорим о технологии частично механизированной </w:t>
      </w:r>
      <w:r w:rsidR="00360ACA">
        <w:t>наплавки</w:t>
      </w:r>
      <w:r>
        <w:t xml:space="preserve"> в защитном газе.</w:t>
      </w:r>
    </w:p>
    <w:p w:rsidR="000D69AC" w:rsidRPr="005E4B53" w:rsidRDefault="000D69AC" w:rsidP="000D69AC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bookmarkStart w:id="0" w:name="_GoBack"/>
      <w:r>
        <w:rPr>
          <w:b/>
        </w:rPr>
        <w:t>Технология частично механизированной наплавки в защитном газе</w:t>
      </w:r>
    </w:p>
    <w:bookmarkEnd w:id="0"/>
    <w:p w:rsidR="000D69AC" w:rsidRDefault="000D69AC" w:rsidP="000D69AC">
      <w:pPr>
        <w:spacing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360ACA" w:rsidRDefault="00360ACA" w:rsidP="000738A5">
      <w:pPr>
        <w:spacing w:line="276" w:lineRule="auto"/>
        <w:ind w:firstLine="709"/>
      </w:pPr>
      <w:r w:rsidRPr="00360ACA">
        <w:t xml:space="preserve">1. Познакомиться с </w:t>
      </w:r>
      <w:r>
        <w:t xml:space="preserve">оборудованием и </w:t>
      </w:r>
      <w:r w:rsidRPr="00360ACA">
        <w:t xml:space="preserve">технологией выполнения частично механизированной </w:t>
      </w:r>
      <w:r>
        <w:t xml:space="preserve">наплавки </w:t>
      </w:r>
      <w:r w:rsidRPr="00360ACA">
        <w:t>в защитном газе.</w:t>
      </w:r>
    </w:p>
    <w:p w:rsidR="000738A5" w:rsidRDefault="000738A5" w:rsidP="00360ACA">
      <w:pPr>
        <w:spacing w:line="276" w:lineRule="auto"/>
        <w:ind w:firstLine="709"/>
        <w:jc w:val="center"/>
      </w:pPr>
      <w:r w:rsidRPr="000738A5">
        <w:t>ЭЛЕКТРОДУГОВАЯ НАПЛАВКА В СРЕДЕ ЗАЩИТНЫХ ГАЗОВ</w:t>
      </w:r>
    </w:p>
    <w:p w:rsidR="000738A5" w:rsidRDefault="000738A5" w:rsidP="000738A5">
      <w:pPr>
        <w:spacing w:line="276" w:lineRule="auto"/>
        <w:ind w:firstLine="709"/>
      </w:pPr>
      <w:r w:rsidRPr="000738A5">
        <w:t>ОБЩИЕ СВЕДЕНИЯ О НАПЛАВКЕ</w:t>
      </w:r>
    </w:p>
    <w:p w:rsidR="000738A5" w:rsidRDefault="000738A5" w:rsidP="000738A5">
      <w:pPr>
        <w:spacing w:line="276" w:lineRule="auto"/>
        <w:ind w:firstLine="709"/>
      </w:pPr>
      <w:r>
        <w:t>Схемы способов электродуговой сварки или наплавки в среде защитных газов показаны на рис. 5.1. В зону горения дуги под небольшим давлением подают газ, который вытесняет воздух из этой зоны и защищает расплавленный металл от воздействия кислорода и азота воздуха.</w:t>
      </w:r>
    </w:p>
    <w:p w:rsidR="000738A5" w:rsidRDefault="000738A5" w:rsidP="000738A5">
      <w:pPr>
        <w:spacing w:line="276" w:lineRule="auto"/>
        <w:ind w:firstLine="709"/>
      </w:pPr>
      <w:r>
        <w:t>Наплавку в среде защитных газов можно вести как плавящимся (рис. 5.1а), так и неплавящимся (рис. 5.1 б) электродами. В последнем случае дуга горит между деталью и электродом (обычно вольфрамовым), а присадочный материал вводят в зону дуги отдельно. Неплавящиеся электроды широко применяют при сварке деталей из алюминия и его сплавов.</w:t>
      </w: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909ED3" wp14:editId="7F29BF9E">
            <wp:extent cx="3037715" cy="1492301"/>
            <wp:effectExtent l="0" t="0" r="0" b="0"/>
            <wp:docPr id="1" name="Рисунок 1" descr="Сварка и наплавка в среде защитных га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арка и наплавка в среде защитных газ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133" cy="149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CA" w:rsidRDefault="000738A5" w:rsidP="00BC6F7D">
      <w:pPr>
        <w:spacing w:after="0" w:line="276" w:lineRule="auto"/>
        <w:ind w:firstLine="709"/>
        <w:rPr>
          <w:noProof/>
          <w:lang w:eastAsia="ru-RU"/>
        </w:rPr>
      </w:pPr>
      <w:r w:rsidRPr="000738A5">
        <w:rPr>
          <w:noProof/>
          <w:lang w:eastAsia="ru-RU"/>
        </w:rPr>
        <w:t>Рис. 5.1. Сварка и наплавка в среде защитных газов: а — плавящимся электродом; б — неплавящимся электродом</w:t>
      </w:r>
      <w:r w:rsidR="00360ACA">
        <w:rPr>
          <w:noProof/>
          <w:lang w:eastAsia="ru-RU"/>
        </w:rPr>
        <w:t>.</w:t>
      </w:r>
    </w:p>
    <w:p w:rsidR="000738A5" w:rsidRDefault="000738A5" w:rsidP="00BC6F7D">
      <w:pPr>
        <w:spacing w:after="0" w:line="276" w:lineRule="auto"/>
        <w:ind w:firstLine="709"/>
        <w:rPr>
          <w:noProof/>
          <w:lang w:eastAsia="ru-RU"/>
        </w:rPr>
      </w:pPr>
      <w:r w:rsidRPr="000738A5">
        <w:rPr>
          <w:noProof/>
          <w:lang w:eastAsia="ru-RU"/>
        </w:rPr>
        <w:t>1 — сопло; 2</w:t>
      </w:r>
      <w:r w:rsidR="00360ACA">
        <w:rPr>
          <w:noProof/>
          <w:lang w:eastAsia="ru-RU"/>
        </w:rPr>
        <w:t xml:space="preserve"> </w:t>
      </w:r>
      <w:r w:rsidRPr="000738A5">
        <w:rPr>
          <w:noProof/>
          <w:lang w:eastAsia="ru-RU"/>
        </w:rPr>
        <w:t>—</w:t>
      </w:r>
      <w:r w:rsidR="00360ACA">
        <w:rPr>
          <w:noProof/>
          <w:lang w:eastAsia="ru-RU"/>
        </w:rPr>
        <w:t xml:space="preserve"> </w:t>
      </w:r>
      <w:r w:rsidRPr="000738A5">
        <w:rPr>
          <w:noProof/>
          <w:lang w:eastAsia="ru-RU"/>
        </w:rPr>
        <w:t>плавящийся электрод;</w:t>
      </w:r>
      <w:r w:rsidRPr="000738A5">
        <w:t xml:space="preserve"> </w:t>
      </w:r>
      <w:r>
        <w:rPr>
          <w:noProof/>
          <w:lang w:eastAsia="ru-RU"/>
        </w:rPr>
        <w:t xml:space="preserve">3 — </w:t>
      </w:r>
      <w:r w:rsidR="00360ACA">
        <w:rPr>
          <w:noProof/>
          <w:lang w:eastAsia="ru-RU"/>
        </w:rPr>
        <w:t xml:space="preserve"> </w:t>
      </w:r>
      <w:r>
        <w:rPr>
          <w:noProof/>
          <w:lang w:eastAsia="ru-RU"/>
        </w:rPr>
        <w:t>сварочная ванна; 4 — защитный газ; 5 — напл</w:t>
      </w:r>
      <w:r w:rsidR="00360ACA">
        <w:rPr>
          <w:noProof/>
          <w:lang w:eastAsia="ru-RU"/>
        </w:rPr>
        <w:t>авляемая (свариваемая) деталь; 6</w:t>
      </w:r>
      <w:r>
        <w:rPr>
          <w:noProof/>
          <w:lang w:eastAsia="ru-RU"/>
        </w:rPr>
        <w:t xml:space="preserve"> — присадочный материал; 7 — неплавящийся электро</w:t>
      </w:r>
      <w:r w:rsidR="0060169C">
        <w:rPr>
          <w:noProof/>
          <w:lang w:eastAsia="ru-RU"/>
        </w:rPr>
        <w:t>д</w:t>
      </w:r>
      <w:r w:rsidR="00360ACA">
        <w:rPr>
          <w:noProof/>
          <w:lang w:eastAsia="ru-RU"/>
        </w:rPr>
        <w:t>.</w:t>
      </w: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lastRenderedPageBreak/>
        <w:t>В качестве защитных газов применяют аргон и гелий (для наплавки всех металлов), азот (для наплавки меди и ее сплавов), углекислый газ, водяной пар (для наплавки стали и чугуна), а также смеси газов.</w:t>
      </w: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  <w:r w:rsidRPr="000738A5">
        <w:rPr>
          <w:noProof/>
          <w:lang w:eastAsia="ru-RU"/>
        </w:rPr>
        <w:t>ТЕХНОЛОГИЯ НАПЛАВКИ В СРЕДЕ УГЛЕКИСЛОГО ГАЗА</w:t>
      </w:r>
    </w:p>
    <w:p w:rsidR="000738A5" w:rsidRDefault="00360ACA" w:rsidP="000738A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С</w:t>
      </w:r>
      <w:r w:rsidR="000738A5">
        <w:rPr>
          <w:noProof/>
          <w:lang w:eastAsia="ru-RU"/>
        </w:rPr>
        <w:t>хема установки для полуавтоматической наплавки в среде углекислого газа (диоксида углерода) показана на рис. 5.2.</w:t>
      </w: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Установка имеет в своем составе газовую аппаратуру, механизм подачи проволоки и источник питания. Газовая аппаратура состоит из баллона с газом 1 и установленных на нем электрического подогревателя газа 3, газового редуктора 4, осушителя 2, а также шлангов, подающих газ к держателю или наплавочной головке.</w:t>
      </w: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Рабочее давление газа — 0,05</w:t>
      </w:r>
      <w:r w:rsidR="0060169C">
        <w:rPr>
          <w:noProof/>
          <w:lang w:eastAsia="ru-RU"/>
        </w:rPr>
        <w:t xml:space="preserve"> </w:t>
      </w:r>
      <w:r>
        <w:rPr>
          <w:noProof/>
          <w:lang w:eastAsia="ru-RU"/>
        </w:rPr>
        <w:t>—</w:t>
      </w:r>
      <w:r w:rsidR="0060169C">
        <w:rPr>
          <w:noProof/>
          <w:lang w:eastAsia="ru-RU"/>
        </w:rPr>
        <w:t xml:space="preserve"> </w:t>
      </w:r>
      <w:r>
        <w:rPr>
          <w:noProof/>
          <w:lang w:eastAsia="ru-RU"/>
        </w:rPr>
        <w:t>0,2 МПа, расход газа при наплавке — 13</w:t>
      </w:r>
      <w:r w:rsidR="0060169C">
        <w:rPr>
          <w:noProof/>
          <w:lang w:eastAsia="ru-RU"/>
        </w:rPr>
        <w:t xml:space="preserve"> </w:t>
      </w:r>
      <w:r>
        <w:rPr>
          <w:noProof/>
          <w:lang w:eastAsia="ru-RU"/>
        </w:rPr>
        <w:t>—</w:t>
      </w:r>
      <w:r w:rsidR="0060169C">
        <w:rPr>
          <w:noProof/>
          <w:lang w:eastAsia="ru-RU"/>
        </w:rPr>
        <w:t xml:space="preserve"> </w:t>
      </w:r>
      <w:r>
        <w:rPr>
          <w:noProof/>
          <w:lang w:eastAsia="ru-RU"/>
        </w:rPr>
        <w:t>16 л/мин.</w:t>
      </w: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Наплавка в углекислом газе ведется на постоянном токе при обратной полярности. Для питания установки постоянным током применяют источники тока с жесткой характеристикой — выпрямители моде</w:t>
      </w:r>
      <w:r w:rsidR="0060169C" w:rsidRPr="0060169C">
        <w:t xml:space="preserve"> </w:t>
      </w:r>
      <w:r w:rsidR="0060169C" w:rsidRPr="0060169C">
        <w:rPr>
          <w:noProof/>
          <w:lang w:eastAsia="ru-RU"/>
        </w:rPr>
        <w:t>лей ВДГ-303, ВДУ-505, ВДУ-506 и др.</w:t>
      </w: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21300" wp14:editId="2B3C9F36">
            <wp:extent cx="2999232" cy="1734870"/>
            <wp:effectExtent l="0" t="0" r="0" b="0"/>
            <wp:docPr id="2" name="Рисунок 2" descr="Схема установки для полуавтоматической сварки и наплавки в среде углекислого газа (диоксида углерода) (/ — баллон с углекислым газом (диоксидом углерода); 2—осушитель; 3 — подогреватель г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установки для полуавтоматической сварки и наплавки в среде углекислого газа (диоксида углерода) (/ — баллон с углекислым газом (диоксидом углерода); 2—осушитель; 3 — подогреватель газ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92" cy="173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CA" w:rsidRDefault="000738A5" w:rsidP="000738A5">
      <w:pPr>
        <w:spacing w:line="276" w:lineRule="auto"/>
        <w:ind w:firstLine="709"/>
        <w:rPr>
          <w:noProof/>
          <w:lang w:eastAsia="ru-RU"/>
        </w:rPr>
      </w:pPr>
      <w:r w:rsidRPr="000738A5">
        <w:rPr>
          <w:noProof/>
          <w:lang w:eastAsia="ru-RU"/>
        </w:rPr>
        <w:t>Рис. 5.2. Схема установки для полуавтоматической сварки и наплавки в среде углекисл</w:t>
      </w:r>
      <w:r w:rsidR="00360ACA">
        <w:rPr>
          <w:noProof/>
          <w:lang w:eastAsia="ru-RU"/>
        </w:rPr>
        <w:t>ого газа (диоксида углерода).</w:t>
      </w:r>
    </w:p>
    <w:p w:rsidR="000738A5" w:rsidRDefault="00360ACA" w:rsidP="000738A5">
      <w:pPr>
        <w:spacing w:line="276" w:lineRule="auto"/>
        <w:ind w:firstLine="709"/>
        <w:rPr>
          <w:noProof/>
          <w:lang w:eastAsia="ru-RU"/>
        </w:rPr>
      </w:pPr>
      <w:proofErr w:type="gramStart"/>
      <w:r>
        <w:rPr>
          <w:noProof/>
          <w:lang w:eastAsia="ru-RU"/>
        </w:rPr>
        <w:t xml:space="preserve">1 </w:t>
      </w:r>
      <w:r w:rsidR="000738A5" w:rsidRPr="000738A5">
        <w:rPr>
          <w:noProof/>
          <w:lang w:eastAsia="ru-RU"/>
        </w:rPr>
        <w:t>— баллон с углекислым газом (диоксидом углерода); 2</w:t>
      </w:r>
      <w:r>
        <w:rPr>
          <w:noProof/>
          <w:lang w:eastAsia="ru-RU"/>
        </w:rPr>
        <w:t xml:space="preserve"> </w:t>
      </w:r>
      <w:r w:rsidR="000738A5" w:rsidRPr="000738A5">
        <w:rPr>
          <w:noProof/>
          <w:lang w:eastAsia="ru-RU"/>
        </w:rPr>
        <w:t>—</w:t>
      </w:r>
      <w:r>
        <w:rPr>
          <w:noProof/>
          <w:lang w:eastAsia="ru-RU"/>
        </w:rPr>
        <w:t xml:space="preserve"> </w:t>
      </w:r>
      <w:r w:rsidR="000738A5" w:rsidRPr="000738A5">
        <w:rPr>
          <w:noProof/>
          <w:lang w:eastAsia="ru-RU"/>
        </w:rPr>
        <w:t>осушитель; 3 — подогреватель газа;</w:t>
      </w:r>
      <w:r w:rsidR="000738A5" w:rsidRPr="000738A5">
        <w:t xml:space="preserve"> </w:t>
      </w:r>
      <w:r w:rsidR="000738A5">
        <w:rPr>
          <w:noProof/>
          <w:lang w:eastAsia="ru-RU"/>
        </w:rPr>
        <w:t>4</w:t>
      </w:r>
      <w:r>
        <w:rPr>
          <w:noProof/>
          <w:lang w:eastAsia="ru-RU"/>
        </w:rPr>
        <w:t xml:space="preserve"> </w:t>
      </w:r>
      <w:r w:rsidR="000738A5">
        <w:rPr>
          <w:noProof/>
          <w:lang w:eastAsia="ru-RU"/>
        </w:rPr>
        <w:t>—</w:t>
      </w:r>
      <w:r>
        <w:rPr>
          <w:noProof/>
          <w:lang w:eastAsia="ru-RU"/>
        </w:rPr>
        <w:t xml:space="preserve"> </w:t>
      </w:r>
      <w:r w:rsidR="000738A5">
        <w:rPr>
          <w:noProof/>
          <w:lang w:eastAsia="ru-RU"/>
        </w:rPr>
        <w:t>газовый редуктор; 5—расходомер газа; 6 — регулятор давления газа;</w:t>
      </w:r>
      <w:r w:rsidR="000738A5">
        <w:rPr>
          <w:noProof/>
          <w:lang w:eastAsia="ru-RU"/>
        </w:rPr>
        <w:t xml:space="preserve"> </w:t>
      </w:r>
      <w:r w:rsidR="000738A5">
        <w:rPr>
          <w:noProof/>
          <w:lang w:eastAsia="ru-RU"/>
        </w:rPr>
        <w:t>7—электромагнитный клапан; 8—аппаратный ящик; 9 — механизм подачи наплавочного материала (проволоки); 10 — держатель (горелка);</w:t>
      </w:r>
      <w:r w:rsidR="000738A5">
        <w:rPr>
          <w:noProof/>
          <w:lang w:eastAsia="ru-RU"/>
        </w:rPr>
        <w:t xml:space="preserve"> </w:t>
      </w:r>
      <w:r w:rsidR="000738A5">
        <w:rPr>
          <w:noProof/>
          <w:lang w:eastAsia="ru-RU"/>
        </w:rPr>
        <w:t>11 — восстанавлива</w:t>
      </w:r>
      <w:r w:rsidR="0060169C">
        <w:rPr>
          <w:noProof/>
          <w:lang w:eastAsia="ru-RU"/>
        </w:rPr>
        <w:t>емая деталь; 12 — источник тока.</w:t>
      </w:r>
      <w:proofErr w:type="gramEnd"/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  <w:r w:rsidRPr="000738A5">
        <w:rPr>
          <w:noProof/>
          <w:lang w:eastAsia="ru-RU"/>
        </w:rPr>
        <w:t xml:space="preserve">Рабочее напряжение при сварке тонколистовых конструкций и наплавке изношенных деталей небольшого диаметра находится в пределах 17—22 В при диаметре проволоки 0,5—1,2 мм и в пределах 23—28 В при </w:t>
      </w:r>
      <w:r w:rsidRPr="000738A5">
        <w:rPr>
          <w:noProof/>
          <w:lang w:eastAsia="ru-RU"/>
        </w:rPr>
        <w:lastRenderedPageBreak/>
        <w:t>диаметре проволоки 1,2—2,0 мм. Плотность тока — 150—200 А на 1 мм2 площади сечения электрода.</w:t>
      </w: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С увеличением сечения детали применяют больший диаметр электродной проволоки и больший вылет электрода (8—15 мм). Смещение электрода от зенита для предотвращения стекания жидкой сварочной ванны при наплавке цилиндрических деталей зависит от диаметра наплавляемых деталей и составляет 3—10 мм. Скорость наплавки — 20—50 м/ч, скорость подачи проволоки в зависимости от ее диаметра — 100—300 м/ч. Подача электрода вдоль детали при наплавке цилиндрических поверхностей равна 2,0—3,5 диаметра проволоки за один оборот детали.</w:t>
      </w:r>
    </w:p>
    <w:p w:rsidR="000738A5" w:rsidRDefault="000738A5" w:rsidP="00BC6F7D">
      <w:pPr>
        <w:spacing w:after="0"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Рекомендуемые технологические режимы наплавки деталей приведены в табл. 5.1.</w:t>
      </w:r>
    </w:p>
    <w:p w:rsidR="000738A5" w:rsidRPr="000738A5" w:rsidRDefault="000738A5" w:rsidP="00776A05">
      <w:pPr>
        <w:spacing w:after="0" w:line="276" w:lineRule="auto"/>
        <w:jc w:val="right"/>
        <w:rPr>
          <w:rFonts w:eastAsia="Times New Roman" w:cs="Times New Roman"/>
          <w:color w:val="222222"/>
          <w:szCs w:val="28"/>
          <w:lang w:eastAsia="ru-RU"/>
        </w:rPr>
      </w:pPr>
      <w:r w:rsidRPr="000738A5">
        <w:rPr>
          <w:rFonts w:eastAsia="Times New Roman" w:cs="Times New Roman"/>
          <w:color w:val="222222"/>
          <w:szCs w:val="28"/>
          <w:lang w:eastAsia="ru-RU"/>
        </w:rPr>
        <w:t>Таблица 5.1</w:t>
      </w:r>
    </w:p>
    <w:p w:rsidR="000738A5" w:rsidRPr="000738A5" w:rsidRDefault="000738A5" w:rsidP="00776A05">
      <w:pPr>
        <w:spacing w:line="276" w:lineRule="auto"/>
        <w:jc w:val="right"/>
        <w:rPr>
          <w:rFonts w:eastAsia="Times New Roman" w:cs="Times New Roman"/>
          <w:color w:val="222222"/>
          <w:szCs w:val="28"/>
          <w:lang w:eastAsia="ru-RU"/>
        </w:rPr>
      </w:pPr>
      <w:r w:rsidRPr="000738A5">
        <w:rPr>
          <w:rFonts w:eastAsia="Times New Roman" w:cs="Times New Roman"/>
          <w:b/>
          <w:bCs/>
          <w:color w:val="222222"/>
          <w:szCs w:val="28"/>
          <w:lang w:eastAsia="ru-RU"/>
        </w:rPr>
        <w:t>Рекомендуемые режимы наплавки в среде углекислого газа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925"/>
        <w:gridCol w:w="1452"/>
        <w:gridCol w:w="1083"/>
        <w:gridCol w:w="641"/>
        <w:gridCol w:w="1245"/>
        <w:gridCol w:w="1083"/>
        <w:gridCol w:w="1068"/>
        <w:gridCol w:w="1055"/>
        <w:gridCol w:w="1083"/>
        <w:gridCol w:w="1055"/>
      </w:tblGrid>
      <w:tr w:rsidR="00776A05" w:rsidRPr="000738A5" w:rsidTr="00776A05">
        <w:tc>
          <w:tcPr>
            <w:tcW w:w="991" w:type="dxa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Диаметр детали, </w:t>
            </w:r>
            <w:proofErr w:type="gram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Толщина наплавленного слоя, </w:t>
            </w:r>
            <w:proofErr w:type="gram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Диаметр электрода, </w:t>
            </w:r>
            <w:proofErr w:type="gram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Сила тока, А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Напряжение </w:t>
            </w:r>
            <w:proofErr w:type="gram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д </w:t>
            </w:r>
            <w:proofErr w:type="spell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уги</w:t>
            </w:r>
            <w:proofErr w:type="spellEnd"/>
            <w:proofErr w:type="gramEnd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Скорость подачи электрода, </w:t>
            </w:r>
            <w:proofErr w:type="gram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м</w:t>
            </w:r>
            <w:proofErr w:type="gramEnd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Смещение электрода от зенита, </w:t>
            </w:r>
            <w:proofErr w:type="gram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Скорость наплавки, </w:t>
            </w:r>
            <w:proofErr w:type="gram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м</w:t>
            </w:r>
            <w:proofErr w:type="gramEnd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Вылет</w:t>
            </w:r>
          </w:p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электрода, </w:t>
            </w:r>
            <w:proofErr w:type="gram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1150" w:type="dxa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Шаг</w:t>
            </w:r>
          </w:p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b/>
                <w:color w:val="222222"/>
                <w:sz w:val="18"/>
                <w:szCs w:val="18"/>
                <w:lang w:eastAsia="ru-RU"/>
              </w:rPr>
            </w:pPr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 xml:space="preserve">наплавки, </w:t>
            </w:r>
            <w:proofErr w:type="gramStart"/>
            <w:r w:rsidRPr="000738A5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мм</w:t>
            </w:r>
            <w:proofErr w:type="gramEnd"/>
          </w:p>
        </w:tc>
      </w:tr>
      <w:tr w:rsidR="00776A05" w:rsidRPr="000738A5" w:rsidTr="00776A05">
        <w:tc>
          <w:tcPr>
            <w:tcW w:w="991" w:type="dxa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20—25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0" w:type="dxa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1,5</w:t>
            </w:r>
          </w:p>
        </w:tc>
      </w:tr>
      <w:tr w:rsidR="00776A05" w:rsidRPr="000738A5" w:rsidTr="00776A05">
        <w:tc>
          <w:tcPr>
            <w:tcW w:w="991" w:type="dxa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20—25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0" w:type="dxa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1,8</w:t>
            </w:r>
          </w:p>
        </w:tc>
      </w:tr>
      <w:tr w:rsidR="00776A05" w:rsidRPr="000738A5" w:rsidTr="00776A05">
        <w:tc>
          <w:tcPr>
            <w:tcW w:w="991" w:type="dxa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5—8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20—25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0" w:type="dxa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1,8</w:t>
            </w:r>
          </w:p>
        </w:tc>
      </w:tr>
      <w:tr w:rsidR="00776A05" w:rsidRPr="000738A5" w:rsidTr="00776A05">
        <w:tc>
          <w:tcPr>
            <w:tcW w:w="991" w:type="dxa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0738A5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150—175</w:t>
            </w: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hideMark/>
          </w:tcPr>
          <w:p w:rsidR="000738A5" w:rsidRPr="000738A5" w:rsidRDefault="000738A5" w:rsidP="00776A0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A05" w:rsidRDefault="00776A05" w:rsidP="00BC6F7D">
      <w:pPr>
        <w:spacing w:before="240"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В качестве электродного материала при наплавке в углекислом газе применяют сплошные и порошковые проволоки. Под действием высокой температуры углекислый газ при сварке распадается на окись углерода (СО) и атомарный кислород (О), окисляющий наплавленный металл, поэтому при наплавке в углекислом газе используют проволоки с повышенным содержанием марганца и кремния, являющихся раскислителями, например проволоки марок Св-08ГС, Св-08Г2С, Св-12ГС, Св-18ХГС, НП-ЗОХГСА, ПП-40Г, НП-50Г. Применяют также порошковые проволоки марок ПП-АНЗ, ПП-АН4, ПП-ЗХ2В8Т, ПП-Х12ВФТ и др.</w:t>
      </w:r>
    </w:p>
    <w:p w:rsidR="00776A05" w:rsidRDefault="00776A05" w:rsidP="00776A0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Для наплавки в среде углекислого газа используют аппараты моделей А-547-Р, А-547-У, М1С 445 5, «Кедр М1С-300СВ», А-577-У и др., а также специальные наплавочные установки моделей У-651, У-653,</w:t>
      </w:r>
    </w:p>
    <w:p w:rsidR="00776A05" w:rsidRDefault="00776A05" w:rsidP="00776A0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УН-3, ОКС-22084, РМ-4, РМ-5 и др. В качестве источников питания применяют сварочные выпрямители моделей ВДГ-303-3, ВДУ-506П, ВДУ-505, ВДУ-506С, ВДУ-601 и др.</w:t>
      </w:r>
    </w:p>
    <w:p w:rsidR="000738A5" w:rsidRDefault="00776A05" w:rsidP="00776A05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lastRenderedPageBreak/>
        <w:t>Для холодной сварки чугуна в углекислом газе хорошие результаты дает проволока марки ПАНЧ-11. Это проволока на никелевой основе, ее можно применять также и без газовой защиты.</w:t>
      </w:r>
    </w:p>
    <w:p w:rsidR="003A6113" w:rsidRDefault="003A6113" w:rsidP="003A6113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Наплавка (сварка) в среде защитных газов имеет ряд достоинств:</w:t>
      </w:r>
    </w:p>
    <w:p w:rsidR="003A6113" w:rsidRDefault="003A6113" w:rsidP="00BC6F7D">
      <w:pPr>
        <w:pStyle w:val="a6"/>
        <w:numPr>
          <w:ilvl w:val="0"/>
          <w:numId w:val="1"/>
        </w:numPr>
        <w:spacing w:after="0" w:line="276" w:lineRule="auto"/>
        <w:rPr>
          <w:noProof/>
          <w:lang w:eastAsia="ru-RU"/>
        </w:rPr>
      </w:pPr>
      <w:r>
        <w:rPr>
          <w:noProof/>
          <w:lang w:eastAsia="ru-RU"/>
        </w:rPr>
        <w:t>высокая производительность, незначительно уступающая сварке или наплавке под флюсом;</w:t>
      </w:r>
    </w:p>
    <w:p w:rsidR="003A6113" w:rsidRDefault="003A6113" w:rsidP="00BC6F7D">
      <w:pPr>
        <w:pStyle w:val="a6"/>
        <w:numPr>
          <w:ilvl w:val="0"/>
          <w:numId w:val="1"/>
        </w:numPr>
        <w:spacing w:after="0" w:line="276" w:lineRule="auto"/>
        <w:rPr>
          <w:noProof/>
          <w:lang w:eastAsia="ru-RU"/>
        </w:rPr>
      </w:pPr>
      <w:r>
        <w:rPr>
          <w:noProof/>
          <w:lang w:eastAsia="ru-RU"/>
        </w:rPr>
        <w:t>возможности проведения наплавки в любом пространственном положении;</w:t>
      </w:r>
    </w:p>
    <w:p w:rsidR="003A6113" w:rsidRDefault="003A6113" w:rsidP="00BC6F7D">
      <w:pPr>
        <w:pStyle w:val="a6"/>
        <w:numPr>
          <w:ilvl w:val="0"/>
          <w:numId w:val="1"/>
        </w:numPr>
        <w:spacing w:after="0" w:line="276" w:lineRule="auto"/>
        <w:rPr>
          <w:noProof/>
          <w:lang w:eastAsia="ru-RU"/>
        </w:rPr>
      </w:pPr>
      <w:r>
        <w:rPr>
          <w:noProof/>
          <w:lang w:eastAsia="ru-RU"/>
        </w:rPr>
        <w:t>отсутствие шлаковой корки упрощает ведение процесса;</w:t>
      </w:r>
    </w:p>
    <w:p w:rsidR="003A6113" w:rsidRDefault="003A6113" w:rsidP="00BC6F7D">
      <w:pPr>
        <w:pStyle w:val="a6"/>
        <w:numPr>
          <w:ilvl w:val="0"/>
          <w:numId w:val="1"/>
        </w:numPr>
        <w:spacing w:after="0" w:line="276" w:lineRule="auto"/>
        <w:rPr>
          <w:noProof/>
          <w:lang w:eastAsia="ru-RU"/>
        </w:rPr>
      </w:pPr>
      <w:r>
        <w:rPr>
          <w:noProof/>
          <w:lang w:eastAsia="ru-RU"/>
        </w:rPr>
        <w:t>детали в процессе наплавки меньше нагреваются, поэтому можно производить наплавку (сварку) тонкостенных деталей;</w:t>
      </w:r>
    </w:p>
    <w:p w:rsidR="003A6113" w:rsidRDefault="003A6113" w:rsidP="00BC6F7D">
      <w:pPr>
        <w:pStyle w:val="a6"/>
        <w:numPr>
          <w:ilvl w:val="0"/>
          <w:numId w:val="1"/>
        </w:numPr>
        <w:spacing w:after="0" w:line="276" w:lineRule="auto"/>
        <w:rPr>
          <w:noProof/>
          <w:lang w:eastAsia="ru-RU"/>
        </w:rPr>
      </w:pPr>
      <w:r>
        <w:rPr>
          <w:noProof/>
          <w:lang w:eastAsia="ru-RU"/>
        </w:rPr>
        <w:t>возможность получения наплавленных слоев небольшой толщины. К недостаткам этого вида наплавки следует отнести ограниченную</w:t>
      </w:r>
    </w:p>
    <w:p w:rsidR="000738A5" w:rsidRDefault="003A6113" w:rsidP="003A6113">
      <w:pPr>
        <w:pStyle w:val="a6"/>
        <w:numPr>
          <w:ilvl w:val="0"/>
          <w:numId w:val="1"/>
        </w:num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t>возможность получения твердых и износостойких наплавленных слоев, разбрызгивание металла при сварке.</w:t>
      </w:r>
    </w:p>
    <w:p w:rsidR="000738A5" w:rsidRDefault="00EA6380" w:rsidP="000738A5">
      <w:pPr>
        <w:spacing w:line="276" w:lineRule="auto"/>
        <w:ind w:firstLine="709"/>
        <w:rPr>
          <w:noProof/>
          <w:lang w:eastAsia="ru-RU"/>
        </w:rPr>
      </w:pPr>
      <w:r w:rsidRPr="00EA6380">
        <w:rPr>
          <w:noProof/>
          <w:lang w:eastAsia="ru-RU"/>
        </w:rPr>
        <w:t>Наплавка с подачей в плазменную дугу присадочного материала в виде проволоки</w:t>
      </w:r>
    </w:p>
    <w:p w:rsidR="00EA6380" w:rsidRDefault="00BC6F7D" w:rsidP="000738A5">
      <w:pPr>
        <w:spacing w:line="276" w:lineRule="auto"/>
        <w:ind w:firstLine="709"/>
        <w:rPr>
          <w:noProof/>
          <w:lang w:eastAsia="ru-RU"/>
        </w:rPr>
      </w:pPr>
      <w:r w:rsidRPr="00BC6F7D">
        <w:rPr>
          <w:noProof/>
          <w:lang w:eastAsia="ru-RU"/>
        </w:rPr>
        <w:t>КОНТРОЛЬНЫЕ ВОПРОСЫ И ЗАДАНИЯ</w:t>
      </w:r>
    </w:p>
    <w:p w:rsidR="00BC6F7D" w:rsidRDefault="00BC6F7D" w:rsidP="00BC6F7D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1. Каковы главные особенности частично механизированной наплавки?</w:t>
      </w:r>
    </w:p>
    <w:p w:rsidR="00BC6F7D" w:rsidRDefault="00BC6F7D" w:rsidP="00BC6F7D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2. Какова технология наплавки в среде углекислого газа (диоксида углерода)?</w:t>
      </w:r>
    </w:p>
    <w:p w:rsidR="00BC6F7D" w:rsidRDefault="00BC6F7D" w:rsidP="00BC6F7D">
      <w:pPr>
        <w:spacing w:line="276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>3. Перечислите основные параметры режима частично механизированной наплавки в среде углекислого газа.</w:t>
      </w:r>
    </w:p>
    <w:p w:rsidR="00BC6F7D" w:rsidRDefault="00BC6F7D" w:rsidP="00BC6F7D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10" w:history="1">
        <w:r w:rsidRPr="0083198C">
          <w:rPr>
            <w:rStyle w:val="a7"/>
            <w:lang w:val="en-US"/>
          </w:rPr>
          <w:t>kopytin</w:t>
        </w:r>
        <w:r w:rsidRPr="0071475A">
          <w:rPr>
            <w:rStyle w:val="a7"/>
          </w:rPr>
          <w:t>.</w:t>
        </w:r>
        <w:r w:rsidRPr="0083198C">
          <w:rPr>
            <w:rStyle w:val="a7"/>
            <w:lang w:val="en-US"/>
          </w:rPr>
          <w:t>andrej</w:t>
        </w:r>
        <w:r w:rsidRPr="0071475A">
          <w:rPr>
            <w:rStyle w:val="a7"/>
          </w:rPr>
          <w:t>@</w:t>
        </w:r>
        <w:r w:rsidRPr="0083198C">
          <w:rPr>
            <w:rStyle w:val="a7"/>
            <w:lang w:val="en-US"/>
          </w:rPr>
          <w:t>yandex</w:t>
        </w:r>
        <w:r w:rsidRPr="0071475A">
          <w:rPr>
            <w:rStyle w:val="a7"/>
          </w:rPr>
          <w:t>.</w:t>
        </w:r>
        <w:proofErr w:type="spellStart"/>
        <w:r w:rsidRPr="0083198C">
          <w:rPr>
            <w:rStyle w:val="a7"/>
            <w:lang w:val="en-US"/>
          </w:rPr>
          <w:t>ru</w:t>
        </w:r>
        <w:proofErr w:type="spellEnd"/>
      </w:hyperlink>
      <w:r>
        <w:rPr>
          <w:rStyle w:val="a7"/>
        </w:rPr>
        <w:t xml:space="preserve"> </w:t>
      </w:r>
      <w:r>
        <w:t>с пометкой «</w:t>
      </w:r>
      <w:r>
        <w:rPr>
          <w:b/>
        </w:rPr>
        <w:t xml:space="preserve">Технология частично механизированной </w:t>
      </w:r>
      <w:r>
        <w:rPr>
          <w:b/>
        </w:rPr>
        <w:t>наплавки</w:t>
      </w:r>
      <w:r>
        <w:t>».</w:t>
      </w:r>
    </w:p>
    <w:p w:rsidR="00BC6F7D" w:rsidRDefault="00BC6F7D" w:rsidP="00BC6F7D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</w:p>
    <w:p w:rsidR="000738A5" w:rsidRDefault="000738A5" w:rsidP="000738A5">
      <w:pPr>
        <w:spacing w:line="276" w:lineRule="auto"/>
        <w:ind w:firstLine="709"/>
        <w:rPr>
          <w:noProof/>
          <w:lang w:eastAsia="ru-RU"/>
        </w:rPr>
      </w:pPr>
    </w:p>
    <w:p w:rsidR="000738A5" w:rsidRDefault="000738A5" w:rsidP="000738A5">
      <w:pPr>
        <w:spacing w:line="276" w:lineRule="auto"/>
        <w:ind w:firstLine="709"/>
      </w:pPr>
    </w:p>
    <w:sectPr w:rsidR="000738A5" w:rsidSect="00776A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5D7D"/>
    <w:multiLevelType w:val="hybridMultilevel"/>
    <w:tmpl w:val="FCCCB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A5"/>
    <w:rsid w:val="000738A5"/>
    <w:rsid w:val="000D69AC"/>
    <w:rsid w:val="00360ACA"/>
    <w:rsid w:val="003A6113"/>
    <w:rsid w:val="0060169C"/>
    <w:rsid w:val="00776A05"/>
    <w:rsid w:val="0095582C"/>
    <w:rsid w:val="00BC6F7D"/>
    <w:rsid w:val="00EA6380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A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1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6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A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1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6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pytin.andrej@yandex.ru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2020-05-20T09:48:00Z</dcterms:created>
  <dcterms:modified xsi:type="dcterms:W3CDTF">2020-05-20T12:26:00Z</dcterms:modified>
</cp:coreProperties>
</file>