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6" w:rsidRPr="009968F5" w:rsidRDefault="00053CC7" w:rsidP="00B96916">
      <w:pPr>
        <w:spacing w:line="276" w:lineRule="auto"/>
        <w:jc w:val="center"/>
        <w:rPr>
          <w:b/>
        </w:rPr>
      </w:pPr>
      <w:r>
        <w:rPr>
          <w:b/>
        </w:rPr>
        <w:t>30</w:t>
      </w:r>
      <w:r w:rsidR="00B96916" w:rsidRPr="009968F5">
        <w:rPr>
          <w:b/>
        </w:rPr>
        <w:t>.04.2020</w:t>
      </w:r>
    </w:p>
    <w:p w:rsidR="00B96916" w:rsidRPr="009968F5" w:rsidRDefault="00B96916" w:rsidP="00B96916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B96916" w:rsidRDefault="00B96916" w:rsidP="00B96916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Сегодня мы поговорим о </w:t>
      </w:r>
      <w:proofErr w:type="spellStart"/>
      <w:r>
        <w:t>техннологии</w:t>
      </w:r>
      <w:proofErr w:type="spellEnd"/>
      <w:r>
        <w:t xml:space="preserve"> частично механизированной сварки плавлением в защитном газе углеродистых и низколегированных стал</w:t>
      </w:r>
      <w:bookmarkStart w:id="0" w:name="_GoBack"/>
      <w:bookmarkEnd w:id="0"/>
      <w:r>
        <w:t>ей.</w:t>
      </w:r>
    </w:p>
    <w:p w:rsidR="00B96916" w:rsidRPr="005E4B53" w:rsidRDefault="00B96916" w:rsidP="00B96916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B96916" w:rsidRDefault="00B96916" w:rsidP="00B96916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B96916" w:rsidRDefault="00B96916" w:rsidP="00B96916">
      <w:pPr>
        <w:spacing w:after="0" w:line="276" w:lineRule="auto"/>
      </w:pPr>
      <w:r>
        <w:t>1. Познакомиться с технологией выполнения частично механизированной сварки плавлением в защитном газе углеродистых и малолегированных сталей.</w:t>
      </w:r>
    </w:p>
    <w:p w:rsidR="00B96916" w:rsidRDefault="00B96916" w:rsidP="00B96916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B96916" w:rsidRDefault="00B96916" w:rsidP="00B96916">
      <w:pPr>
        <w:spacing w:after="0" w:line="276" w:lineRule="auto"/>
        <w:jc w:val="center"/>
      </w:pPr>
      <w:r>
        <w:t>ТЕХНОЛОГИЯ СВАРКИ</w:t>
      </w:r>
    </w:p>
    <w:p w:rsidR="00B96916" w:rsidRDefault="00B96916" w:rsidP="00B96916">
      <w:pPr>
        <w:spacing w:line="276" w:lineRule="auto"/>
        <w:jc w:val="center"/>
      </w:pPr>
      <w:r>
        <w:t>УГЛЕРОДИСТЫХ И НИЗКОЛЕГИРОВАННЫХ СТАЛЕЙ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4536"/>
        <w:gridCol w:w="674"/>
      </w:tblGrid>
      <w:tr w:rsidR="00CF6986" w:rsidTr="005C2D37">
        <w:tc>
          <w:tcPr>
            <w:tcW w:w="2943" w:type="dxa"/>
            <w:gridSpan w:val="2"/>
          </w:tcPr>
          <w:p w:rsidR="00CF6986" w:rsidRPr="00DC345F" w:rsidRDefault="00CF6986" w:rsidP="00CF6986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Марка стали</w:t>
            </w:r>
          </w:p>
        </w:tc>
        <w:tc>
          <w:tcPr>
            <w:tcW w:w="1418" w:type="dxa"/>
          </w:tcPr>
          <w:p w:rsidR="00CF6986" w:rsidRPr="00DC345F" w:rsidRDefault="00CF6986" w:rsidP="00DC345F">
            <w:pPr>
              <w:jc w:val="center"/>
              <w:rPr>
                <w:b/>
              </w:rPr>
            </w:pPr>
            <w:r w:rsidRPr="00DC345F">
              <w:rPr>
                <w:b/>
              </w:rPr>
              <w:t>Свариваемость</w:t>
            </w:r>
          </w:p>
        </w:tc>
        <w:tc>
          <w:tcPr>
            <w:tcW w:w="5210" w:type="dxa"/>
            <w:gridSpan w:val="2"/>
          </w:tcPr>
          <w:p w:rsidR="00CF6986" w:rsidRPr="00DC345F" w:rsidRDefault="00CF6986" w:rsidP="00CF6986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Технологические особенности сварки</w:t>
            </w:r>
          </w:p>
        </w:tc>
      </w:tr>
      <w:tr w:rsidR="00240CD7" w:rsidTr="00240CD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240CD7" w:rsidRDefault="00240CD7" w:rsidP="003C4A89">
            <w:pPr>
              <w:spacing w:line="276" w:lineRule="auto"/>
              <w:ind w:left="113" w:right="113"/>
              <w:jc w:val="center"/>
            </w:pPr>
            <w:r>
              <w:t>Углеродистые</w:t>
            </w:r>
          </w:p>
        </w:tc>
        <w:tc>
          <w:tcPr>
            <w:tcW w:w="2268" w:type="dxa"/>
          </w:tcPr>
          <w:p w:rsidR="00240CD7" w:rsidRDefault="00240CD7" w:rsidP="00B96916">
            <w:pPr>
              <w:spacing w:line="276" w:lineRule="auto"/>
            </w:pPr>
            <w:r>
              <w:t>Ст3; Ст</w:t>
            </w:r>
            <w:proofErr w:type="gramStart"/>
            <w:r>
              <w:t>4</w:t>
            </w:r>
            <w:proofErr w:type="gramEnd"/>
            <w:r>
              <w:t>; Ст3кп; Ст4кп; Стали 10,15,20</w:t>
            </w:r>
          </w:p>
        </w:tc>
        <w:tc>
          <w:tcPr>
            <w:tcW w:w="1418" w:type="dxa"/>
          </w:tcPr>
          <w:p w:rsidR="00240CD7" w:rsidRPr="00DC345F" w:rsidRDefault="00240CD7" w:rsidP="003C4A89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Хорошая</w:t>
            </w:r>
          </w:p>
        </w:tc>
        <w:tc>
          <w:tcPr>
            <w:tcW w:w="4536" w:type="dxa"/>
          </w:tcPr>
          <w:p w:rsidR="00240CD7" w:rsidRPr="00DC345F" w:rsidRDefault="00240CD7" w:rsidP="00B96916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 xml:space="preserve">Защитная среда: </w:t>
            </w:r>
          </w:p>
          <w:p w:rsidR="00240CD7" w:rsidRDefault="00240CD7" w:rsidP="00B96916">
            <w:pPr>
              <w:spacing w:line="276" w:lineRule="auto"/>
            </w:pP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; СО</w:t>
            </w:r>
            <w:r>
              <w:rPr>
                <w:vertAlign w:val="subscript"/>
              </w:rPr>
              <w:t>2</w:t>
            </w:r>
            <w:r>
              <w:t>+О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+О</w:t>
            </w:r>
            <w:r>
              <w:rPr>
                <w:vertAlign w:val="subscript"/>
              </w:rPr>
              <w:t>2</w:t>
            </w:r>
            <w:r>
              <w:t>+СО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+О</w:t>
            </w:r>
            <w:r>
              <w:rPr>
                <w:vertAlign w:val="subscript"/>
              </w:rPr>
              <w:t>2</w:t>
            </w:r>
          </w:p>
          <w:p w:rsidR="00DC345F" w:rsidRDefault="00240CD7" w:rsidP="00B96916">
            <w:pPr>
              <w:spacing w:line="276" w:lineRule="auto"/>
            </w:pPr>
            <w:r w:rsidRPr="00DC345F">
              <w:rPr>
                <w:b/>
              </w:rPr>
              <w:t>Электродная проволока:</w:t>
            </w:r>
            <w:r>
              <w:t xml:space="preserve"> </w:t>
            </w:r>
          </w:p>
          <w:p w:rsidR="00240CD7" w:rsidRDefault="00240CD7" w:rsidP="00B96916">
            <w:pPr>
              <w:spacing w:line="276" w:lineRule="auto"/>
            </w:pPr>
            <w:r>
              <w:t>Св-08Г2С; Св-08ГС; Св-07ГС; Св-12ГС; Св-10ХГ2С1</w:t>
            </w:r>
          </w:p>
          <w:p w:rsidR="00DC345F" w:rsidRDefault="00240CD7" w:rsidP="00B96916">
            <w:pPr>
              <w:spacing w:line="276" w:lineRule="auto"/>
            </w:pPr>
            <w:r w:rsidRPr="00DC345F">
              <w:rPr>
                <w:b/>
              </w:rPr>
              <w:t>Порошковая проволока:</w:t>
            </w:r>
            <w:r>
              <w:t xml:space="preserve"> </w:t>
            </w:r>
          </w:p>
          <w:p w:rsidR="00240CD7" w:rsidRPr="003C4A89" w:rsidRDefault="00240CD7" w:rsidP="00B96916">
            <w:pPr>
              <w:spacing w:line="276" w:lineRule="auto"/>
            </w:pPr>
            <w:r>
              <w:t>ПП-АН8; ПП-АН10; ПП-АН13; ПП-АН21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240CD7" w:rsidRDefault="00240CD7" w:rsidP="00240CD7">
            <w:pPr>
              <w:spacing w:line="276" w:lineRule="auto"/>
              <w:ind w:left="113" w:right="113"/>
              <w:jc w:val="center"/>
            </w:pPr>
            <w:r>
              <w:t>Зачистка кромок до металлического блеска</w:t>
            </w:r>
          </w:p>
        </w:tc>
      </w:tr>
      <w:tr w:rsidR="00240CD7" w:rsidTr="00240CD7">
        <w:tc>
          <w:tcPr>
            <w:tcW w:w="675" w:type="dxa"/>
            <w:vMerge w:val="restart"/>
            <w:textDirection w:val="btLr"/>
            <w:vAlign w:val="center"/>
          </w:tcPr>
          <w:p w:rsidR="00240CD7" w:rsidRDefault="00240CD7" w:rsidP="005C2D37">
            <w:pPr>
              <w:spacing w:line="276" w:lineRule="auto"/>
              <w:ind w:left="113" w:right="113"/>
              <w:jc w:val="center"/>
            </w:pPr>
            <w:r>
              <w:t>Низколегированные</w:t>
            </w:r>
          </w:p>
        </w:tc>
        <w:tc>
          <w:tcPr>
            <w:tcW w:w="2268" w:type="dxa"/>
          </w:tcPr>
          <w:p w:rsidR="00240CD7" w:rsidRDefault="00240CD7" w:rsidP="00B96916">
            <w:pPr>
              <w:spacing w:line="276" w:lineRule="auto"/>
            </w:pPr>
            <w:r>
              <w:t>10ХСНД; 15ХСНД; 14ХГС; 09Г2; 09Г2СД</w:t>
            </w:r>
          </w:p>
        </w:tc>
        <w:tc>
          <w:tcPr>
            <w:tcW w:w="1418" w:type="dxa"/>
            <w:vMerge w:val="restart"/>
          </w:tcPr>
          <w:p w:rsidR="00240CD7" w:rsidRPr="00DC345F" w:rsidRDefault="00240CD7" w:rsidP="00DC345F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Удовлетворительная</w:t>
            </w:r>
          </w:p>
        </w:tc>
        <w:tc>
          <w:tcPr>
            <w:tcW w:w="4536" w:type="dxa"/>
            <w:vMerge w:val="restart"/>
          </w:tcPr>
          <w:p w:rsidR="00240CD7" w:rsidRDefault="00240CD7" w:rsidP="00B96916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</w:p>
          <w:p w:rsidR="00240CD7" w:rsidRPr="00DC345F" w:rsidRDefault="00240CD7" w:rsidP="00B96916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Электродная проволока:</w:t>
            </w:r>
          </w:p>
          <w:p w:rsidR="00240CD7" w:rsidRDefault="00240CD7" w:rsidP="00B96916">
            <w:pPr>
              <w:spacing w:line="276" w:lineRule="auto"/>
            </w:pPr>
            <w:r>
              <w:t xml:space="preserve">Св-08ГС; Св-08Г2С; </w:t>
            </w:r>
          </w:p>
          <w:p w:rsidR="00240CD7" w:rsidRDefault="00240CD7" w:rsidP="00B96916">
            <w:pPr>
              <w:spacing w:line="276" w:lineRule="auto"/>
            </w:pPr>
            <w:r>
              <w:t xml:space="preserve">Св-08ХГСМ; Св-08ХГ2СМ; </w:t>
            </w:r>
          </w:p>
          <w:p w:rsidR="00240CD7" w:rsidRDefault="00240CD7" w:rsidP="00240CD7">
            <w:pPr>
              <w:spacing w:line="276" w:lineRule="auto"/>
            </w:pPr>
            <w:r>
              <w:t>Св-08ХГСМА</w:t>
            </w:r>
          </w:p>
          <w:p w:rsidR="00240CD7" w:rsidRPr="00DC345F" w:rsidRDefault="00240CD7" w:rsidP="00240CD7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Порошковая проволока:</w:t>
            </w:r>
          </w:p>
          <w:p w:rsidR="00240CD7" w:rsidRDefault="00240CD7" w:rsidP="00240CD7">
            <w:pPr>
              <w:spacing w:line="276" w:lineRule="auto"/>
            </w:pPr>
            <w:r>
              <w:t>ПП-АН54</w:t>
            </w:r>
          </w:p>
        </w:tc>
        <w:tc>
          <w:tcPr>
            <w:tcW w:w="674" w:type="dxa"/>
            <w:vMerge/>
          </w:tcPr>
          <w:p w:rsidR="00240CD7" w:rsidRDefault="00240CD7" w:rsidP="00B96916">
            <w:pPr>
              <w:spacing w:line="276" w:lineRule="auto"/>
            </w:pPr>
          </w:p>
        </w:tc>
      </w:tr>
      <w:tr w:rsidR="00240CD7" w:rsidTr="00240CD7">
        <w:tc>
          <w:tcPr>
            <w:tcW w:w="675" w:type="dxa"/>
            <w:vMerge/>
          </w:tcPr>
          <w:p w:rsidR="00240CD7" w:rsidRDefault="00240CD7" w:rsidP="00B96916">
            <w:pPr>
              <w:spacing w:line="276" w:lineRule="auto"/>
            </w:pPr>
          </w:p>
        </w:tc>
        <w:tc>
          <w:tcPr>
            <w:tcW w:w="2268" w:type="dxa"/>
          </w:tcPr>
          <w:p w:rsidR="00240CD7" w:rsidRDefault="00240CD7" w:rsidP="003C4A89">
            <w:pPr>
              <w:spacing w:line="276" w:lineRule="auto"/>
            </w:pPr>
            <w:r>
              <w:t>12МХ; 15ХМ; 15ХМА; 12Х1МФ; 12Х2М1; 12Х2МФСР</w:t>
            </w:r>
          </w:p>
        </w:tc>
        <w:tc>
          <w:tcPr>
            <w:tcW w:w="1418" w:type="dxa"/>
            <w:vMerge/>
          </w:tcPr>
          <w:p w:rsidR="00240CD7" w:rsidRDefault="00240CD7" w:rsidP="00B96916">
            <w:pPr>
              <w:spacing w:line="276" w:lineRule="auto"/>
            </w:pPr>
          </w:p>
        </w:tc>
        <w:tc>
          <w:tcPr>
            <w:tcW w:w="4536" w:type="dxa"/>
            <w:vMerge/>
          </w:tcPr>
          <w:p w:rsidR="00240CD7" w:rsidRDefault="00240CD7" w:rsidP="00B96916">
            <w:pPr>
              <w:spacing w:line="276" w:lineRule="auto"/>
            </w:pPr>
          </w:p>
        </w:tc>
        <w:tc>
          <w:tcPr>
            <w:tcW w:w="674" w:type="dxa"/>
            <w:vMerge/>
          </w:tcPr>
          <w:p w:rsidR="00240CD7" w:rsidRDefault="00240CD7" w:rsidP="00B96916">
            <w:pPr>
              <w:spacing w:line="276" w:lineRule="auto"/>
            </w:pPr>
          </w:p>
        </w:tc>
      </w:tr>
    </w:tbl>
    <w:p w:rsidR="00240CD7" w:rsidRPr="00DD2809" w:rsidRDefault="00240CD7" w:rsidP="00240CD7">
      <w:pPr>
        <w:spacing w:line="276" w:lineRule="auto"/>
        <w:ind w:firstLine="709"/>
        <w:rPr>
          <w:b/>
        </w:rPr>
      </w:pPr>
      <w:r w:rsidRPr="00DD2809">
        <w:rPr>
          <w:b/>
        </w:rPr>
        <w:lastRenderedPageBreak/>
        <w:t>Трудности при сварке</w:t>
      </w:r>
    </w:p>
    <w:p w:rsidR="00240CD7" w:rsidRDefault="00240CD7" w:rsidP="00240CD7">
      <w:pPr>
        <w:spacing w:after="0" w:line="276" w:lineRule="auto"/>
        <w:ind w:firstLine="709"/>
      </w:pPr>
      <w:r>
        <w:t>•</w:t>
      </w:r>
      <w:r>
        <w:tab/>
        <w:t>Разбрызгивание электродного металла при сварк</w:t>
      </w:r>
      <w:r w:rsidR="000D4707">
        <w:t>е</w:t>
      </w:r>
      <w:r>
        <w:t xml:space="preserve"> проволоками большого диаметра и в углекислом газе</w:t>
      </w:r>
      <w:r w:rsidR="000D4707">
        <w:t>.</w:t>
      </w:r>
    </w:p>
    <w:p w:rsidR="00240CD7" w:rsidRDefault="00240CD7" w:rsidP="00240CD7">
      <w:pPr>
        <w:spacing w:after="0" w:line="276" w:lineRule="auto"/>
        <w:ind w:firstLine="709"/>
      </w:pPr>
      <w:r>
        <w:t>•</w:t>
      </w:r>
      <w:r>
        <w:tab/>
        <w:t>Чрезмерная выпуклость шва с резким переходом к основному металлу.</w:t>
      </w:r>
    </w:p>
    <w:p w:rsidR="00B96916" w:rsidRDefault="00240CD7" w:rsidP="00240CD7">
      <w:pPr>
        <w:spacing w:line="276" w:lineRule="auto"/>
        <w:ind w:firstLine="709"/>
      </w:pPr>
      <w:r>
        <w:t>•</w:t>
      </w:r>
      <w:r>
        <w:tab/>
        <w:t xml:space="preserve">При использовании проводок диаметром 1,6 - 4 мм снижение </w:t>
      </w:r>
      <w:proofErr w:type="gramStart"/>
      <w:r>
        <w:t>ударной</w:t>
      </w:r>
      <w:proofErr w:type="gramEnd"/>
      <w:r>
        <w:t xml:space="preserve"> </w:t>
      </w:r>
      <w:proofErr w:type="spellStart"/>
      <w:r>
        <w:t>вазкости</w:t>
      </w:r>
      <w:proofErr w:type="spellEnd"/>
      <w:r>
        <w:t xml:space="preserve"> металла шва.</w:t>
      </w:r>
    </w:p>
    <w:p w:rsidR="00B96916" w:rsidRPr="00DD2809" w:rsidRDefault="00DD2809" w:rsidP="00B96916">
      <w:pPr>
        <w:spacing w:line="276" w:lineRule="auto"/>
        <w:ind w:firstLine="709"/>
        <w:rPr>
          <w:b/>
        </w:rPr>
      </w:pPr>
      <w:r w:rsidRPr="00DD2809">
        <w:rPr>
          <w:b/>
        </w:rPr>
        <w:t>Подготовка к сварке</w:t>
      </w:r>
    </w:p>
    <w:p w:rsidR="00DD2809" w:rsidRDefault="00DD2809" w:rsidP="00DD2809">
      <w:pPr>
        <w:spacing w:line="276" w:lineRule="auto"/>
        <w:ind w:firstLine="709"/>
      </w:pPr>
      <w:r>
        <w:t>Углеродистые и низколегированные стали разрезают на заготовки газовой, плазменной или воздушно-дуговой резкой с последующей зачисткой участков нагрева резцовыми или абразивными инструментами до удаления следов огневой резки.</w:t>
      </w:r>
    </w:p>
    <w:p w:rsidR="00DD2809" w:rsidRDefault="00DD2809" w:rsidP="00DD2809">
      <w:pPr>
        <w:spacing w:line="276" w:lineRule="auto"/>
        <w:ind w:firstLine="709"/>
      </w:pPr>
      <w:r>
        <w:t>Перед сборкой стыка свариваемые кромки на ширину 20 мм зачищают до металлического блеска и обезжиривают.</w:t>
      </w:r>
    </w:p>
    <w:p w:rsidR="00DD2809" w:rsidRDefault="00DD2809" w:rsidP="00DD2809">
      <w:pPr>
        <w:spacing w:line="276" w:lineRule="auto"/>
        <w:ind w:firstLine="709"/>
      </w:pPr>
      <w:r>
        <w:t>Стыки собирают в сборочных приспособлениях или с помощью прихваток. Их ставят с применением присадочных проволок той же марки, какой</w:t>
      </w:r>
      <w:r w:rsidR="003B08A2">
        <w:t xml:space="preserve"> будет выполнена сварка корневого шва.</w:t>
      </w:r>
    </w:p>
    <w:p w:rsidR="003B08A2" w:rsidRDefault="003B08A2" w:rsidP="003B08A2">
      <w:pPr>
        <w:spacing w:line="276" w:lineRule="auto"/>
        <w:ind w:firstLine="709"/>
      </w:pPr>
      <w:r>
        <w:t>Высота прихватки должна быть равна 0,6 - 0.7 толщины свариваемых деталей, но не менее 3 мм, при толщине стенки до 10 мм или 5 – 8 мм при толщине стенки более 10 мм.</w:t>
      </w:r>
    </w:p>
    <w:p w:rsidR="003B08A2" w:rsidRDefault="003B08A2" w:rsidP="003B08A2">
      <w:pPr>
        <w:spacing w:line="276" w:lineRule="auto"/>
        <w:ind w:firstLine="709"/>
      </w:pPr>
      <w:r>
        <w:t>Прихватки необходимо выполнять с полным проваром. Их поверхность должна быть тщательно обезжирена. Прихватки</w:t>
      </w:r>
      <w:r w:rsidR="00D31791">
        <w:t>,</w:t>
      </w:r>
      <w:r>
        <w:t xml:space="preserve"> имеющие недопустимые дефекты, следует удалить механическим способом.</w:t>
      </w:r>
    </w:p>
    <w:p w:rsidR="003B08A2" w:rsidRDefault="003B08A2" w:rsidP="003B08A2">
      <w:pPr>
        <w:spacing w:line="276" w:lineRule="auto"/>
        <w:ind w:firstLine="709"/>
      </w:pPr>
      <w:r>
        <w:t xml:space="preserve">Сварочную проволоку в течение 1,2 - 2 ч прокаливают при температуре 150 </w:t>
      </w:r>
      <w:r w:rsidR="0058109F">
        <w:t>–</w:t>
      </w:r>
      <w:r>
        <w:t xml:space="preserve"> 250</w:t>
      </w:r>
      <w:r w:rsidR="0058109F">
        <w:t xml:space="preserve"> </w:t>
      </w:r>
      <w:r>
        <w:rPr>
          <w:rFonts w:cs="Times New Roman"/>
        </w:rPr>
        <w:t>°</w:t>
      </w:r>
      <w:r w:rsidR="0058109F">
        <w:rPr>
          <w:rFonts w:cs="Times New Roman"/>
        </w:rPr>
        <w:t>С</w:t>
      </w:r>
      <w:r>
        <w:t>.</w:t>
      </w:r>
    </w:p>
    <w:p w:rsidR="003B08A2" w:rsidRDefault="003B08A2" w:rsidP="003B08A2">
      <w:pPr>
        <w:spacing w:line="276" w:lineRule="auto"/>
        <w:ind w:firstLine="709"/>
      </w:pPr>
      <w:r>
        <w:t xml:space="preserve"> Ржавчина на проволоке резко ухудшает стабильность процесса сварки. Удалять ржавчину рекомендуется травлением проволоки в 5% - ном растворе соляной кислоты с последующим прокаливанием 1,5</w:t>
      </w:r>
      <w:r w:rsidR="0058109F">
        <w:t xml:space="preserve"> </w:t>
      </w:r>
      <w:r>
        <w:t>-</w:t>
      </w:r>
      <w:r w:rsidR="0058109F">
        <w:t xml:space="preserve"> </w:t>
      </w:r>
      <w:r>
        <w:t>2 ч при температуре 150</w:t>
      </w:r>
      <w:r w:rsidR="0058109F">
        <w:t xml:space="preserve"> </w:t>
      </w:r>
      <w:r>
        <w:t>-</w:t>
      </w:r>
      <w:r w:rsidR="0058109F">
        <w:t xml:space="preserve"> </w:t>
      </w:r>
      <w:r>
        <w:t>250</w:t>
      </w:r>
      <w:r w:rsidR="0058109F">
        <w:t xml:space="preserve"> </w:t>
      </w:r>
      <w:r w:rsidR="0058109F">
        <w:rPr>
          <w:rFonts w:cs="Times New Roman"/>
        </w:rPr>
        <w:t>°</w:t>
      </w:r>
      <w:r w:rsidR="0058109F">
        <w:t>С</w:t>
      </w:r>
      <w:r>
        <w:t>.</w:t>
      </w:r>
    </w:p>
    <w:p w:rsidR="0058109F" w:rsidRPr="0058109F" w:rsidRDefault="0058109F" w:rsidP="0058109F">
      <w:pPr>
        <w:spacing w:line="276" w:lineRule="auto"/>
        <w:ind w:firstLine="709"/>
        <w:rPr>
          <w:b/>
        </w:rPr>
      </w:pPr>
      <w:r w:rsidRPr="0058109F">
        <w:rPr>
          <w:b/>
        </w:rPr>
        <w:t>Выбор параметров режима сварки</w:t>
      </w:r>
    </w:p>
    <w:p w:rsidR="0058109F" w:rsidRDefault="0058109F" w:rsidP="0058109F">
      <w:pPr>
        <w:spacing w:line="276" w:lineRule="auto"/>
        <w:ind w:firstLine="709"/>
      </w:pPr>
      <w:r>
        <w:t>1. Сварка производится на постоянном токе обратной полярности.</w:t>
      </w:r>
    </w:p>
    <w:p w:rsidR="0058109F" w:rsidRDefault="0058109F" w:rsidP="0058109F">
      <w:pPr>
        <w:spacing w:line="276" w:lineRule="auto"/>
        <w:ind w:firstLine="709"/>
      </w:pPr>
      <w:r>
        <w:lastRenderedPageBreak/>
        <w:t>2. Диаметр электродной проволоки выбирают в зависимости от типа сварного соединения, толщины свариваемого металла и положения шва в пространстве.</w:t>
      </w:r>
    </w:p>
    <w:p w:rsidR="0058109F" w:rsidRPr="0058109F" w:rsidRDefault="0058109F" w:rsidP="0058109F">
      <w:pPr>
        <w:spacing w:after="0" w:line="276" w:lineRule="auto"/>
        <w:ind w:firstLine="709"/>
        <w:jc w:val="right"/>
        <w:rPr>
          <w:b/>
        </w:rPr>
      </w:pPr>
      <w:r w:rsidRPr="0058109F">
        <w:rPr>
          <w:b/>
        </w:rPr>
        <w:t>Таблица 2.</w:t>
      </w:r>
    </w:p>
    <w:p w:rsidR="0058109F" w:rsidRPr="0058109F" w:rsidRDefault="0058109F" w:rsidP="0058109F">
      <w:pPr>
        <w:spacing w:line="276" w:lineRule="auto"/>
        <w:jc w:val="right"/>
        <w:rPr>
          <w:b/>
        </w:rPr>
      </w:pPr>
      <w:r w:rsidRPr="0058109F">
        <w:rPr>
          <w:b/>
        </w:rPr>
        <w:t>Зависимость диаметра проволоки от типа соединения и толщины металла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5"/>
        <w:gridCol w:w="2022"/>
        <w:gridCol w:w="2093"/>
        <w:gridCol w:w="2011"/>
        <w:gridCol w:w="1950"/>
      </w:tblGrid>
      <w:tr w:rsidR="00DC345F" w:rsidTr="00DC345F">
        <w:tc>
          <w:tcPr>
            <w:tcW w:w="1495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  <w:r>
              <w:t xml:space="preserve">Диаметр проволоки, </w:t>
            </w:r>
            <w:proofErr w:type="gramStart"/>
            <w:r>
              <w:t>мм</w:t>
            </w:r>
            <w:proofErr w:type="gramEnd"/>
          </w:p>
        </w:tc>
        <w:tc>
          <w:tcPr>
            <w:tcW w:w="6126" w:type="dxa"/>
            <w:gridSpan w:val="3"/>
          </w:tcPr>
          <w:p w:rsidR="00DC345F" w:rsidRPr="00AC29EF" w:rsidRDefault="00DC345F" w:rsidP="00AC29EF">
            <w:pPr>
              <w:spacing w:line="276" w:lineRule="auto"/>
              <w:jc w:val="center"/>
              <w:rPr>
                <w:b/>
              </w:rPr>
            </w:pPr>
            <w:r w:rsidRPr="00AC29EF">
              <w:rPr>
                <w:b/>
              </w:rPr>
              <w:t>Толщина металла (</w:t>
            </w:r>
            <w:proofErr w:type="gramStart"/>
            <w:r w:rsidRPr="00AC29EF">
              <w:rPr>
                <w:b/>
              </w:rPr>
              <w:t>мм</w:t>
            </w:r>
            <w:proofErr w:type="gramEnd"/>
            <w:r w:rsidRPr="00AC29EF">
              <w:rPr>
                <w:b/>
              </w:rPr>
              <w:t>) для соединений</w:t>
            </w:r>
          </w:p>
        </w:tc>
        <w:tc>
          <w:tcPr>
            <w:tcW w:w="1950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  <w:r>
              <w:t>Положение шва в пространстве</w:t>
            </w:r>
          </w:p>
        </w:tc>
      </w:tr>
      <w:tr w:rsidR="00DC345F" w:rsidTr="00DC345F">
        <w:tc>
          <w:tcPr>
            <w:tcW w:w="1495" w:type="dxa"/>
            <w:vMerge/>
          </w:tcPr>
          <w:p w:rsidR="00DC345F" w:rsidRDefault="00DC345F" w:rsidP="003B08A2">
            <w:pPr>
              <w:spacing w:line="276" w:lineRule="auto"/>
            </w:pPr>
          </w:p>
        </w:tc>
        <w:tc>
          <w:tcPr>
            <w:tcW w:w="2022" w:type="dxa"/>
          </w:tcPr>
          <w:p w:rsidR="00DC345F" w:rsidRDefault="00DC345F" w:rsidP="003B08A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2CB0DCD" wp14:editId="02DD55BB">
                  <wp:extent cx="1049571" cy="10177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" t="6040" r="7115" b="8054"/>
                          <a:stretch/>
                        </pic:blipFill>
                        <pic:spPr bwMode="auto">
                          <a:xfrm>
                            <a:off x="0" y="0"/>
                            <a:ext cx="1055701" cy="102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DC345F" w:rsidRDefault="00DC345F" w:rsidP="003B08A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02E9BC3" wp14:editId="171A3D7E">
                  <wp:extent cx="1105231" cy="826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0" t="10067" r="6965" b="20135"/>
                          <a:stretch/>
                        </pic:blipFill>
                        <pic:spPr bwMode="auto">
                          <a:xfrm>
                            <a:off x="0" y="0"/>
                            <a:ext cx="1107197" cy="82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DC345F" w:rsidRDefault="00DC345F" w:rsidP="003B08A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4B5D758" wp14:editId="2F132CFA">
                  <wp:extent cx="1176792" cy="898497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4" t="6040" r="5607" b="18121"/>
                          <a:stretch/>
                        </pic:blipFill>
                        <pic:spPr bwMode="auto">
                          <a:xfrm>
                            <a:off x="0" y="0"/>
                            <a:ext cx="1179297" cy="90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vMerge/>
          </w:tcPr>
          <w:p w:rsidR="00DC345F" w:rsidRDefault="00DC345F" w:rsidP="003B08A2">
            <w:pPr>
              <w:spacing w:line="276" w:lineRule="auto"/>
            </w:pP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0,8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11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</w:p>
        </w:tc>
        <w:tc>
          <w:tcPr>
            <w:tcW w:w="1950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  <w:r>
              <w:t xml:space="preserve">Н, Г, В, </w:t>
            </w:r>
            <w:proofErr w:type="gramStart"/>
            <w:r>
              <w:t>П</w:t>
            </w:r>
            <w:proofErr w:type="gramEnd"/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1,5 – 2,5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1,5 – 2</w:t>
            </w:r>
          </w:p>
        </w:tc>
        <w:tc>
          <w:tcPr>
            <w:tcW w:w="2011" w:type="dxa"/>
            <w:vMerge/>
          </w:tcPr>
          <w:p w:rsidR="00DC345F" w:rsidRDefault="00DC345F" w:rsidP="00DC345F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</w:tcPr>
          <w:p w:rsidR="00DC345F" w:rsidRDefault="00DC345F" w:rsidP="00DC345F">
            <w:pPr>
              <w:spacing w:line="276" w:lineRule="auto"/>
              <w:jc w:val="center"/>
            </w:pP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 – 1,2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2,5 – 3</w:t>
            </w:r>
          </w:p>
        </w:tc>
        <w:tc>
          <w:tcPr>
            <w:tcW w:w="2011" w:type="dxa"/>
            <w:vMerge/>
          </w:tcPr>
          <w:p w:rsidR="00DC345F" w:rsidRDefault="00DC345F" w:rsidP="00DC345F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</w:tcPr>
          <w:p w:rsidR="00DC345F" w:rsidRDefault="00DC345F" w:rsidP="00DC345F">
            <w:pPr>
              <w:spacing w:line="276" w:lineRule="auto"/>
              <w:jc w:val="center"/>
            </w:pP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1,2 – 1,4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4 – 5</w:t>
            </w:r>
          </w:p>
        </w:tc>
        <w:tc>
          <w:tcPr>
            <w:tcW w:w="2011" w:type="dxa"/>
          </w:tcPr>
          <w:p w:rsidR="00DC345F" w:rsidRDefault="00DC345F" w:rsidP="00DC345F">
            <w:pPr>
              <w:spacing w:line="276" w:lineRule="auto"/>
              <w:jc w:val="center"/>
            </w:pPr>
          </w:p>
        </w:tc>
        <w:tc>
          <w:tcPr>
            <w:tcW w:w="1950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  <w:r>
              <w:t>Н, Г, В</w:t>
            </w: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1,4 – 1,6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011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5 - 6</w:t>
            </w:r>
          </w:p>
        </w:tc>
        <w:tc>
          <w:tcPr>
            <w:tcW w:w="1950" w:type="dxa"/>
            <w:vMerge/>
          </w:tcPr>
          <w:p w:rsidR="00DC345F" w:rsidRDefault="00DC345F" w:rsidP="00DC345F">
            <w:pPr>
              <w:spacing w:line="276" w:lineRule="auto"/>
              <w:jc w:val="center"/>
            </w:pP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1,6 – 2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6 – 8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011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8 - 12</w:t>
            </w:r>
          </w:p>
        </w:tc>
        <w:tc>
          <w:tcPr>
            <w:tcW w:w="1950" w:type="dxa"/>
            <w:vMerge w:val="restart"/>
          </w:tcPr>
          <w:p w:rsidR="00DC345F" w:rsidRDefault="00DC345F" w:rsidP="00DC345F">
            <w:pPr>
              <w:spacing w:line="276" w:lineRule="auto"/>
              <w:jc w:val="center"/>
            </w:pPr>
            <w:r>
              <w:t>Н</w:t>
            </w:r>
          </w:p>
        </w:tc>
      </w:tr>
      <w:tr w:rsidR="00DC345F" w:rsidTr="00DC345F">
        <w:tc>
          <w:tcPr>
            <w:tcW w:w="1495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2 – 2,5</w:t>
            </w:r>
          </w:p>
        </w:tc>
        <w:tc>
          <w:tcPr>
            <w:tcW w:w="2022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10 и более</w:t>
            </w:r>
          </w:p>
        </w:tc>
        <w:tc>
          <w:tcPr>
            <w:tcW w:w="2093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11" w:type="dxa"/>
          </w:tcPr>
          <w:p w:rsidR="00DC345F" w:rsidRDefault="00DC345F" w:rsidP="00DC345F">
            <w:pPr>
              <w:spacing w:line="276" w:lineRule="auto"/>
              <w:jc w:val="center"/>
            </w:pPr>
            <w:r>
              <w:t>14 и более</w:t>
            </w:r>
          </w:p>
        </w:tc>
        <w:tc>
          <w:tcPr>
            <w:tcW w:w="1950" w:type="dxa"/>
            <w:vMerge/>
          </w:tcPr>
          <w:p w:rsidR="00DC345F" w:rsidRDefault="00DC345F" w:rsidP="003B08A2">
            <w:pPr>
              <w:spacing w:line="276" w:lineRule="auto"/>
            </w:pPr>
          </w:p>
        </w:tc>
      </w:tr>
    </w:tbl>
    <w:p w:rsidR="0058109F" w:rsidRDefault="0058109F" w:rsidP="003B08A2">
      <w:pPr>
        <w:spacing w:line="276" w:lineRule="auto"/>
        <w:ind w:firstLine="709"/>
      </w:pPr>
    </w:p>
    <w:p w:rsidR="0058109F" w:rsidRPr="00DC345F" w:rsidRDefault="00DC345F" w:rsidP="00DC345F">
      <w:pPr>
        <w:spacing w:after="0" w:line="276" w:lineRule="auto"/>
        <w:ind w:firstLine="709"/>
        <w:jc w:val="right"/>
        <w:rPr>
          <w:b/>
        </w:rPr>
      </w:pPr>
      <w:r w:rsidRPr="00DC345F">
        <w:rPr>
          <w:b/>
        </w:rPr>
        <w:t>Таблица 3</w:t>
      </w:r>
    </w:p>
    <w:p w:rsidR="00DC345F" w:rsidRPr="00DC345F" w:rsidRDefault="00DC345F" w:rsidP="00DC345F">
      <w:pPr>
        <w:spacing w:line="276" w:lineRule="auto"/>
        <w:ind w:firstLine="709"/>
        <w:jc w:val="right"/>
        <w:rPr>
          <w:b/>
        </w:rPr>
      </w:pPr>
      <w:r w:rsidRPr="00DC345F">
        <w:rPr>
          <w:b/>
        </w:rPr>
        <w:t>Режимы сварки в углекислом газе низкоуглеродистых и низколегированных сталей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794"/>
        <w:gridCol w:w="795"/>
        <w:gridCol w:w="921"/>
        <w:gridCol w:w="709"/>
        <w:gridCol w:w="850"/>
        <w:gridCol w:w="851"/>
        <w:gridCol w:w="708"/>
        <w:gridCol w:w="851"/>
        <w:gridCol w:w="674"/>
      </w:tblGrid>
      <w:tr w:rsidR="00B35992" w:rsidTr="00E84032">
        <w:trPr>
          <w:cantSplit/>
          <w:trHeight w:val="1410"/>
        </w:trPr>
        <w:tc>
          <w:tcPr>
            <w:tcW w:w="2418" w:type="dxa"/>
            <w:vMerge w:val="restart"/>
          </w:tcPr>
          <w:p w:rsidR="004A3D76" w:rsidRDefault="004A3D76" w:rsidP="00DC345F">
            <w:pPr>
              <w:spacing w:line="276" w:lineRule="auto"/>
            </w:pPr>
            <w:r>
              <w:t>Соединение</w:t>
            </w:r>
          </w:p>
        </w:tc>
        <w:tc>
          <w:tcPr>
            <w:tcW w:w="1589" w:type="dxa"/>
            <w:gridSpan w:val="2"/>
            <w:textDirection w:val="btLr"/>
            <w:vAlign w:val="center"/>
          </w:tcPr>
          <w:p w:rsidR="004A3D76" w:rsidRPr="004A3D76" w:rsidRDefault="004A3D76" w:rsidP="004A3D76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A3D76">
              <w:rPr>
                <w:sz w:val="24"/>
                <w:szCs w:val="24"/>
              </w:rPr>
              <w:t xml:space="preserve">Размеры, </w:t>
            </w:r>
            <w:proofErr w:type="gramStart"/>
            <w:r w:rsidRPr="004A3D7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>Сварочный ток, 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Напряжение на дуге, </w:t>
            </w:r>
            <w:proofErr w:type="gramStart"/>
            <w:r w:rsidRPr="00B35992">
              <w:rPr>
                <w:sz w:val="22"/>
              </w:rPr>
              <w:t>В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Скорость сварки, </w:t>
            </w:r>
            <w:proofErr w:type="gramStart"/>
            <w:r w:rsidRPr="00B35992">
              <w:rPr>
                <w:sz w:val="22"/>
              </w:rPr>
              <w:t>м</w:t>
            </w:r>
            <w:proofErr w:type="gramEnd"/>
            <w:r w:rsidRPr="00B35992">
              <w:rPr>
                <w:sz w:val="22"/>
              </w:rPr>
              <w:t>/ч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Диаметр проволоки,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Вылет электрода,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Расход газа, </w:t>
            </w:r>
            <w:proofErr w:type="gramStart"/>
            <w:r w:rsidRPr="00B35992">
              <w:rPr>
                <w:sz w:val="22"/>
              </w:rPr>
              <w:t>л</w:t>
            </w:r>
            <w:proofErr w:type="gramEnd"/>
            <w:r w:rsidRPr="00B35992">
              <w:rPr>
                <w:sz w:val="22"/>
              </w:rPr>
              <w:t>/мин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4A3D76" w:rsidRPr="00B35992" w:rsidRDefault="004A3D76" w:rsidP="00B35992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>Число проходов</w:t>
            </w:r>
          </w:p>
        </w:tc>
      </w:tr>
      <w:tr w:rsidR="00E84032" w:rsidTr="00E84032">
        <w:tc>
          <w:tcPr>
            <w:tcW w:w="2418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794" w:type="dxa"/>
          </w:tcPr>
          <w:p w:rsidR="004A3D76" w:rsidRPr="00B35992" w:rsidRDefault="00B35992" w:rsidP="00B35992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s</w:t>
            </w:r>
          </w:p>
        </w:tc>
        <w:tc>
          <w:tcPr>
            <w:tcW w:w="795" w:type="dxa"/>
          </w:tcPr>
          <w:p w:rsidR="004A3D76" w:rsidRPr="00B35992" w:rsidRDefault="00B35992" w:rsidP="00B35992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b</w:t>
            </w:r>
          </w:p>
        </w:tc>
        <w:tc>
          <w:tcPr>
            <w:tcW w:w="921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709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850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708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4A3D76" w:rsidRDefault="004A3D76" w:rsidP="00DC345F">
            <w:pPr>
              <w:spacing w:line="276" w:lineRule="auto"/>
            </w:pPr>
          </w:p>
        </w:tc>
        <w:tc>
          <w:tcPr>
            <w:tcW w:w="674" w:type="dxa"/>
            <w:vMerge/>
          </w:tcPr>
          <w:p w:rsidR="004A3D76" w:rsidRDefault="004A3D76" w:rsidP="00DC345F">
            <w:pPr>
              <w:spacing w:line="276" w:lineRule="auto"/>
            </w:pPr>
          </w:p>
        </w:tc>
      </w:tr>
      <w:tr w:rsidR="00B35992" w:rsidTr="00797A9F">
        <w:tc>
          <w:tcPr>
            <w:tcW w:w="2418" w:type="dxa"/>
          </w:tcPr>
          <w:p w:rsidR="00317ACA" w:rsidRDefault="004A3D76" w:rsidP="00DC34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FDEE174" wp14:editId="747BD1A4">
                  <wp:extent cx="1387221" cy="524786"/>
                  <wp:effectExtent l="0" t="0" r="381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65" cy="52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317ACA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5992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B35992">
              <w:rPr>
                <w:rFonts w:cs="Times New Roman"/>
                <w:sz w:val="20"/>
                <w:szCs w:val="20"/>
              </w:rPr>
              <w:t>,8-1</w:t>
            </w:r>
          </w:p>
          <w:p w:rsidR="00B35992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1,5- 2</w:t>
            </w:r>
          </w:p>
          <w:p w:rsidR="00B35992" w:rsidRPr="00B35992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vAlign w:val="center"/>
          </w:tcPr>
          <w:p w:rsidR="00317ACA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0-0,3</w:t>
            </w:r>
          </w:p>
          <w:p w:rsidR="00B35992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0-0,8</w:t>
            </w:r>
          </w:p>
          <w:p w:rsidR="00B35992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</w:t>
            </w:r>
          </w:p>
          <w:p w:rsidR="00B35992" w:rsidRPr="00B35992" w:rsidRDefault="00B3599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17ACA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50-80</w:t>
            </w:r>
          </w:p>
          <w:p w:rsidR="00E535C1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90-200</w:t>
            </w:r>
          </w:p>
          <w:p w:rsidR="00E535C1" w:rsidRPr="00B35992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200-380</w:t>
            </w:r>
          </w:p>
        </w:tc>
        <w:tc>
          <w:tcPr>
            <w:tcW w:w="709" w:type="dxa"/>
            <w:vAlign w:val="center"/>
          </w:tcPr>
          <w:p w:rsidR="00317ACA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17-18</w:t>
            </w:r>
          </w:p>
          <w:p w:rsidR="00E535C1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35C1">
              <w:rPr>
                <w:rFonts w:cs="Times New Roman"/>
                <w:sz w:val="20"/>
                <w:szCs w:val="20"/>
              </w:rPr>
              <w:t>18-22</w:t>
            </w:r>
          </w:p>
          <w:p w:rsidR="00E535C1" w:rsidRPr="00B35992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23-25</w:t>
            </w:r>
          </w:p>
        </w:tc>
        <w:tc>
          <w:tcPr>
            <w:tcW w:w="850" w:type="dxa"/>
            <w:vAlign w:val="center"/>
          </w:tcPr>
          <w:p w:rsidR="00317ACA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25-50</w:t>
            </w:r>
          </w:p>
          <w:p w:rsidR="00E8403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25-55</w:t>
            </w:r>
          </w:p>
          <w:p w:rsidR="00E84032" w:rsidRPr="00B3599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25-110</w:t>
            </w:r>
          </w:p>
        </w:tc>
        <w:tc>
          <w:tcPr>
            <w:tcW w:w="851" w:type="dxa"/>
            <w:vAlign w:val="center"/>
          </w:tcPr>
          <w:p w:rsidR="00317ACA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0,7-0,8</w:t>
            </w:r>
          </w:p>
          <w:p w:rsidR="00E8403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0,8-1,2</w:t>
            </w:r>
          </w:p>
          <w:p w:rsidR="00E84032" w:rsidRPr="00B3599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1,2-1,4</w:t>
            </w:r>
          </w:p>
        </w:tc>
        <w:tc>
          <w:tcPr>
            <w:tcW w:w="708" w:type="dxa"/>
            <w:vAlign w:val="center"/>
          </w:tcPr>
          <w:p w:rsidR="00317ACA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8-10</w:t>
            </w:r>
          </w:p>
          <w:p w:rsidR="00E8403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8-13</w:t>
            </w:r>
          </w:p>
          <w:p w:rsidR="00E84032" w:rsidRPr="00B3599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12-15</w:t>
            </w:r>
          </w:p>
        </w:tc>
        <w:tc>
          <w:tcPr>
            <w:tcW w:w="851" w:type="dxa"/>
            <w:vAlign w:val="center"/>
          </w:tcPr>
          <w:p w:rsidR="00317ACA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6-7</w:t>
            </w:r>
          </w:p>
          <w:p w:rsid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6-7</w:t>
            </w:r>
          </w:p>
          <w:p w:rsidR="00797A9F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8-11</w:t>
            </w:r>
          </w:p>
        </w:tc>
        <w:tc>
          <w:tcPr>
            <w:tcW w:w="674" w:type="dxa"/>
            <w:vAlign w:val="center"/>
          </w:tcPr>
          <w:p w:rsidR="00317ACA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35992" w:rsidTr="00797A9F">
        <w:tc>
          <w:tcPr>
            <w:tcW w:w="2418" w:type="dxa"/>
          </w:tcPr>
          <w:p w:rsidR="00317ACA" w:rsidRDefault="00F229F9" w:rsidP="00DC34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08DC059" wp14:editId="7918DAE3">
                  <wp:extent cx="1393051" cy="80308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79" cy="80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317ACA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:rsidR="00E535C1" w:rsidRPr="00B35992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95" w:type="dxa"/>
          </w:tcPr>
          <w:p w:rsidR="00317ACA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0-1,2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0-1,5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0-1,5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0-1,5</w:t>
            </w:r>
          </w:p>
          <w:p w:rsidR="00E535C1" w:rsidRPr="00B35992" w:rsidRDefault="00E535C1" w:rsidP="00E535C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0-1,5</w:t>
            </w:r>
          </w:p>
        </w:tc>
        <w:tc>
          <w:tcPr>
            <w:tcW w:w="921" w:type="dxa"/>
          </w:tcPr>
          <w:p w:rsidR="00317ACA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200-350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250-420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300-450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320-470</w:t>
            </w:r>
          </w:p>
          <w:p w:rsidR="00E535C1" w:rsidRPr="00B35992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380-500</w:t>
            </w:r>
          </w:p>
        </w:tc>
        <w:tc>
          <w:tcPr>
            <w:tcW w:w="709" w:type="dxa"/>
          </w:tcPr>
          <w:p w:rsidR="00317ACA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23-32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25-36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28-38</w:t>
            </w:r>
          </w:p>
          <w:p w:rsidR="00E535C1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29-38</w:t>
            </w:r>
          </w:p>
          <w:p w:rsidR="00E535C1" w:rsidRPr="00B35992" w:rsidRDefault="00E535C1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33-40</w:t>
            </w:r>
          </w:p>
        </w:tc>
        <w:tc>
          <w:tcPr>
            <w:tcW w:w="850" w:type="dxa"/>
          </w:tcPr>
          <w:p w:rsidR="00317ACA" w:rsidRDefault="00E84032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25-120</w:t>
            </w:r>
          </w:p>
          <w:p w:rsidR="00E84032" w:rsidRDefault="00E84032" w:rsidP="00E8403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25-70</w:t>
            </w:r>
          </w:p>
          <w:p w:rsidR="00E84032" w:rsidRDefault="00E84032" w:rsidP="00E8403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20-60</w:t>
            </w:r>
          </w:p>
          <w:p w:rsidR="00E84032" w:rsidRDefault="00E84032" w:rsidP="00E8403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20-45</w:t>
            </w:r>
          </w:p>
          <w:p w:rsidR="00E84032" w:rsidRPr="00B35992" w:rsidRDefault="00E84032" w:rsidP="00E8403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15-25</w:t>
            </w:r>
          </w:p>
        </w:tc>
        <w:tc>
          <w:tcPr>
            <w:tcW w:w="851" w:type="dxa"/>
          </w:tcPr>
          <w:p w:rsidR="00317ACA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1,2-1,6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1,2-2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1,2-2,5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97A9F">
              <w:rPr>
                <w:rFonts w:cs="Times New Roman"/>
                <w:sz w:val="20"/>
                <w:szCs w:val="20"/>
              </w:rPr>
              <w:t>1,2-2,5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97A9F">
              <w:rPr>
                <w:rFonts w:cs="Times New Roman"/>
                <w:sz w:val="20"/>
                <w:szCs w:val="20"/>
              </w:rPr>
              <w:t>1,2-2,5</w:t>
            </w:r>
          </w:p>
        </w:tc>
        <w:tc>
          <w:tcPr>
            <w:tcW w:w="708" w:type="dxa"/>
          </w:tcPr>
          <w:p w:rsidR="00317ACA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12-20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12-20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12-25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12-25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12-25</w:t>
            </w:r>
          </w:p>
        </w:tc>
        <w:tc>
          <w:tcPr>
            <w:tcW w:w="851" w:type="dxa"/>
          </w:tcPr>
          <w:p w:rsidR="00317ACA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8-12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10-16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11-17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12-18</w:t>
            </w:r>
          </w:p>
          <w:p w:rsidR="00797A9F" w:rsidRP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317ACA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35992" w:rsidTr="00797A9F">
        <w:tc>
          <w:tcPr>
            <w:tcW w:w="2418" w:type="dxa"/>
          </w:tcPr>
          <w:p w:rsidR="00317ACA" w:rsidRDefault="00F229F9" w:rsidP="00DC345F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51B65C" wp14:editId="40CDA47D">
                  <wp:extent cx="1394150" cy="77127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54" cy="781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317ACA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  <w:p w:rsidR="00E535C1" w:rsidRPr="00B35992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vAlign w:val="center"/>
          </w:tcPr>
          <w:p w:rsidR="00E535C1" w:rsidRPr="00E535C1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35C1">
              <w:rPr>
                <w:rFonts w:cs="Times New Roman"/>
                <w:sz w:val="20"/>
                <w:szCs w:val="20"/>
              </w:rPr>
              <w:t>0-1,5</w:t>
            </w:r>
          </w:p>
          <w:p w:rsidR="00317ACA" w:rsidRPr="00B35992" w:rsidRDefault="00E535C1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35C1">
              <w:rPr>
                <w:rFonts w:cs="Times New Roman"/>
                <w:sz w:val="20"/>
                <w:szCs w:val="20"/>
              </w:rPr>
              <w:t>0-1,5</w:t>
            </w:r>
          </w:p>
        </w:tc>
        <w:tc>
          <w:tcPr>
            <w:tcW w:w="921" w:type="dxa"/>
            <w:vAlign w:val="center"/>
          </w:tcPr>
          <w:p w:rsidR="00317ACA" w:rsidRDefault="00635D3E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380-500</w:t>
            </w:r>
          </w:p>
          <w:p w:rsidR="00635D3E" w:rsidRPr="00B35992" w:rsidRDefault="00635D3E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380-500</w:t>
            </w:r>
          </w:p>
        </w:tc>
        <w:tc>
          <w:tcPr>
            <w:tcW w:w="709" w:type="dxa"/>
            <w:vAlign w:val="center"/>
          </w:tcPr>
          <w:p w:rsidR="00317ACA" w:rsidRDefault="00635D3E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33-40</w:t>
            </w:r>
          </w:p>
          <w:p w:rsidR="00635D3E" w:rsidRPr="00B35992" w:rsidRDefault="00635D3E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33-40</w:t>
            </w:r>
          </w:p>
        </w:tc>
        <w:tc>
          <w:tcPr>
            <w:tcW w:w="850" w:type="dxa"/>
            <w:vAlign w:val="center"/>
          </w:tcPr>
          <w:p w:rsidR="00317ACA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16-25</w:t>
            </w:r>
          </w:p>
          <w:p w:rsidR="00E8403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12-25</w:t>
            </w:r>
          </w:p>
          <w:p w:rsidR="00E84032" w:rsidRPr="00B35992" w:rsidRDefault="00E84032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7ACA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1,4-2,5</w:t>
            </w:r>
          </w:p>
          <w:p w:rsidR="00797A9F" w:rsidRPr="00B35992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317ACA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15-25</w:t>
            </w:r>
          </w:p>
          <w:p w:rsidR="00797A9F" w:rsidRPr="00B35992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317ACA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12-16</w:t>
            </w:r>
          </w:p>
          <w:p w:rsidR="00797A9F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317ACA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97A9F" w:rsidTr="00797A9F">
        <w:tc>
          <w:tcPr>
            <w:tcW w:w="2418" w:type="dxa"/>
            <w:vMerge w:val="restart"/>
          </w:tcPr>
          <w:p w:rsidR="00797A9F" w:rsidRDefault="00797A9F" w:rsidP="00DC34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6AFCE3D" wp14:editId="4187BDAC">
                  <wp:extent cx="1371223" cy="970059"/>
                  <wp:effectExtent l="0" t="0" r="63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75" cy="97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0-1,5</w:t>
            </w:r>
          </w:p>
        </w:tc>
        <w:tc>
          <w:tcPr>
            <w:tcW w:w="921" w:type="dxa"/>
          </w:tcPr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380-420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450-500</w:t>
            </w:r>
          </w:p>
        </w:tc>
        <w:tc>
          <w:tcPr>
            <w:tcW w:w="709" w:type="dxa"/>
          </w:tcPr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32-36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14-16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18-20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797A9F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7A9F">
              <w:rPr>
                <w:rFonts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797A9F" w:rsidRPr="00797A9F" w:rsidRDefault="00994894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97A9F" w:rsidTr="00994894">
        <w:tc>
          <w:tcPr>
            <w:tcW w:w="2418" w:type="dxa"/>
            <w:vMerge/>
          </w:tcPr>
          <w:p w:rsidR="00797A9F" w:rsidRDefault="00797A9F" w:rsidP="00DC345F">
            <w:pPr>
              <w:spacing w:line="276" w:lineRule="auto"/>
            </w:pPr>
          </w:p>
        </w:tc>
        <w:tc>
          <w:tcPr>
            <w:tcW w:w="794" w:type="dxa"/>
            <w:vMerge/>
          </w:tcPr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797A9F" w:rsidRPr="00635D3E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380-420</w:t>
            </w:r>
          </w:p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450-500</w:t>
            </w:r>
          </w:p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350-400</w:t>
            </w:r>
          </w:p>
        </w:tc>
        <w:tc>
          <w:tcPr>
            <w:tcW w:w="709" w:type="dxa"/>
            <w:vAlign w:val="center"/>
          </w:tcPr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32-36</w:t>
            </w:r>
          </w:p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36-40</w:t>
            </w:r>
          </w:p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</w:tc>
        <w:tc>
          <w:tcPr>
            <w:tcW w:w="850" w:type="dxa"/>
            <w:vAlign w:val="center"/>
          </w:tcPr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18-20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797A9F" w:rsidRPr="00797A9F" w:rsidRDefault="00797A9F" w:rsidP="00994894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797A9F" w:rsidRDefault="00797A9F" w:rsidP="00797A9F">
            <w:pPr>
              <w:jc w:val="center"/>
            </w:pPr>
            <w:r w:rsidRPr="003760FE"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797A9F" w:rsidRPr="00797A9F" w:rsidRDefault="00994894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97A9F" w:rsidTr="00994894">
        <w:tc>
          <w:tcPr>
            <w:tcW w:w="2418" w:type="dxa"/>
            <w:vMerge w:val="restart"/>
          </w:tcPr>
          <w:p w:rsidR="00797A9F" w:rsidRDefault="00797A9F" w:rsidP="00DC34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9E797C6" wp14:editId="24B67C92">
                  <wp:extent cx="1378386" cy="106547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76" cy="1069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vMerge w:val="restart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0-1,5</w:t>
            </w:r>
          </w:p>
        </w:tc>
        <w:tc>
          <w:tcPr>
            <w:tcW w:w="921" w:type="dxa"/>
          </w:tcPr>
          <w:p w:rsidR="00797A9F" w:rsidRPr="00635D3E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380-420</w:t>
            </w:r>
          </w:p>
          <w:p w:rsidR="00797A9F" w:rsidRPr="00635D3E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450-500</w:t>
            </w:r>
          </w:p>
          <w:p w:rsidR="00797A9F" w:rsidRPr="00B35992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350-400</w:t>
            </w:r>
          </w:p>
        </w:tc>
        <w:tc>
          <w:tcPr>
            <w:tcW w:w="709" w:type="dxa"/>
          </w:tcPr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32-36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36-40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</w:tc>
        <w:tc>
          <w:tcPr>
            <w:tcW w:w="850" w:type="dxa"/>
            <w:vAlign w:val="center"/>
          </w:tcPr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18-20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797A9F" w:rsidRPr="00797A9F" w:rsidRDefault="00797A9F" w:rsidP="00994894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797A9F" w:rsidRDefault="00797A9F" w:rsidP="00797A9F">
            <w:pPr>
              <w:jc w:val="center"/>
            </w:pPr>
            <w:r w:rsidRPr="003760FE"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797A9F" w:rsidRPr="00797A9F" w:rsidRDefault="00994894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97A9F" w:rsidTr="00994894">
        <w:tc>
          <w:tcPr>
            <w:tcW w:w="2418" w:type="dxa"/>
            <w:vMerge/>
          </w:tcPr>
          <w:p w:rsidR="00797A9F" w:rsidRDefault="00797A9F" w:rsidP="00DC345F">
            <w:pPr>
              <w:spacing w:line="276" w:lineRule="auto"/>
            </w:pPr>
          </w:p>
        </w:tc>
        <w:tc>
          <w:tcPr>
            <w:tcW w:w="794" w:type="dxa"/>
            <w:vMerge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97A9F" w:rsidRPr="00635D3E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380-420</w:t>
            </w:r>
          </w:p>
          <w:p w:rsidR="00797A9F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350-400</w:t>
            </w:r>
          </w:p>
          <w:p w:rsidR="00797A9F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480-500</w:t>
            </w:r>
          </w:p>
          <w:p w:rsidR="00797A9F" w:rsidRPr="00B35992" w:rsidRDefault="00797A9F" w:rsidP="00635D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350-400</w:t>
            </w:r>
          </w:p>
        </w:tc>
        <w:tc>
          <w:tcPr>
            <w:tcW w:w="709" w:type="dxa"/>
          </w:tcPr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32-36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  <w:p w:rsidR="00797A9F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38-40</w:t>
            </w:r>
          </w:p>
          <w:p w:rsidR="00797A9F" w:rsidRPr="00B35992" w:rsidRDefault="00797A9F" w:rsidP="00DC345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</w:tc>
        <w:tc>
          <w:tcPr>
            <w:tcW w:w="850" w:type="dxa"/>
            <w:vAlign w:val="center"/>
          </w:tcPr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16-18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797A9F" w:rsidRPr="00797A9F" w:rsidRDefault="00797A9F" w:rsidP="00994894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797A9F" w:rsidRDefault="00797A9F" w:rsidP="00797A9F">
            <w:pPr>
              <w:jc w:val="center"/>
            </w:pPr>
            <w:r w:rsidRPr="003760FE"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797A9F" w:rsidRPr="00797A9F" w:rsidRDefault="00994894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97A9F" w:rsidTr="00994894">
        <w:tc>
          <w:tcPr>
            <w:tcW w:w="2418" w:type="dxa"/>
          </w:tcPr>
          <w:p w:rsidR="00797A9F" w:rsidRDefault="00797A9F" w:rsidP="00DC34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F8D050E" wp14:editId="4007CFFD">
                  <wp:extent cx="1397949" cy="1113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1" cy="1114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95" w:type="dxa"/>
            <w:vAlign w:val="center"/>
          </w:tcPr>
          <w:p w:rsidR="00797A9F" w:rsidRPr="00B35992" w:rsidRDefault="00797A9F" w:rsidP="00635D3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0-1,5</w:t>
            </w:r>
          </w:p>
        </w:tc>
        <w:tc>
          <w:tcPr>
            <w:tcW w:w="921" w:type="dxa"/>
            <w:vAlign w:val="center"/>
          </w:tcPr>
          <w:p w:rsidR="00797A9F" w:rsidRPr="00635D3E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380-420</w:t>
            </w:r>
          </w:p>
          <w:p w:rsidR="00797A9F" w:rsidRPr="00635D3E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350-400</w:t>
            </w:r>
          </w:p>
          <w:p w:rsidR="00797A9F" w:rsidRPr="00635D3E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480-500</w:t>
            </w:r>
          </w:p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5D3E">
              <w:rPr>
                <w:rFonts w:cs="Times New Roman"/>
                <w:sz w:val="20"/>
                <w:szCs w:val="20"/>
              </w:rPr>
              <w:t>350-400</w:t>
            </w:r>
          </w:p>
        </w:tc>
        <w:tc>
          <w:tcPr>
            <w:tcW w:w="709" w:type="dxa"/>
            <w:vAlign w:val="center"/>
          </w:tcPr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32-36</w:t>
            </w:r>
          </w:p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  <w:p w:rsidR="00797A9F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38-40</w:t>
            </w:r>
          </w:p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33-36</w:t>
            </w:r>
          </w:p>
        </w:tc>
        <w:tc>
          <w:tcPr>
            <w:tcW w:w="850" w:type="dxa"/>
            <w:vAlign w:val="center"/>
          </w:tcPr>
          <w:p w:rsidR="00797A9F" w:rsidRPr="00B35992" w:rsidRDefault="00797A9F" w:rsidP="00E840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14-16</w:t>
            </w:r>
          </w:p>
        </w:tc>
        <w:tc>
          <w:tcPr>
            <w:tcW w:w="851" w:type="dxa"/>
            <w:vAlign w:val="center"/>
          </w:tcPr>
          <w:p w:rsidR="00797A9F" w:rsidRPr="00797A9F" w:rsidRDefault="00797A9F" w:rsidP="00797A9F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1,6-2,5</w:t>
            </w:r>
          </w:p>
        </w:tc>
        <w:tc>
          <w:tcPr>
            <w:tcW w:w="708" w:type="dxa"/>
            <w:vAlign w:val="center"/>
          </w:tcPr>
          <w:p w:rsidR="00797A9F" w:rsidRPr="00797A9F" w:rsidRDefault="00797A9F" w:rsidP="00994894">
            <w:pPr>
              <w:jc w:val="center"/>
              <w:rPr>
                <w:sz w:val="20"/>
                <w:szCs w:val="20"/>
              </w:rPr>
            </w:pPr>
            <w:r w:rsidRPr="00797A9F">
              <w:rPr>
                <w:sz w:val="20"/>
                <w:szCs w:val="20"/>
              </w:rPr>
              <w:t>18-25</w:t>
            </w:r>
          </w:p>
        </w:tc>
        <w:tc>
          <w:tcPr>
            <w:tcW w:w="851" w:type="dxa"/>
            <w:vAlign w:val="center"/>
          </w:tcPr>
          <w:p w:rsidR="00797A9F" w:rsidRDefault="00797A9F" w:rsidP="00797A9F">
            <w:pPr>
              <w:jc w:val="center"/>
            </w:pPr>
            <w:r w:rsidRPr="003760FE">
              <w:rPr>
                <w:rFonts w:cs="Times New Roman"/>
                <w:sz w:val="20"/>
                <w:szCs w:val="20"/>
              </w:rPr>
              <w:t>12-18</w:t>
            </w:r>
          </w:p>
        </w:tc>
        <w:tc>
          <w:tcPr>
            <w:tcW w:w="674" w:type="dxa"/>
            <w:vAlign w:val="center"/>
          </w:tcPr>
          <w:p w:rsidR="00797A9F" w:rsidRPr="00797A9F" w:rsidRDefault="00994894" w:rsidP="00797A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58109F" w:rsidRPr="00EF179B" w:rsidRDefault="00994894" w:rsidP="00994894">
      <w:pPr>
        <w:spacing w:before="240" w:line="276" w:lineRule="auto"/>
        <w:ind w:firstLine="851"/>
        <w:rPr>
          <w:b/>
        </w:rPr>
      </w:pPr>
      <w:r w:rsidRPr="00EF179B">
        <w:rPr>
          <w:b/>
        </w:rPr>
        <w:t>Техника сварки</w:t>
      </w:r>
    </w:p>
    <w:p w:rsidR="00994894" w:rsidRDefault="00994894" w:rsidP="00994894">
      <w:pPr>
        <w:spacing w:line="276" w:lineRule="auto"/>
        <w:ind w:firstLine="709"/>
      </w:pPr>
      <w:r>
        <w:t>Стыковые соединения металла толщиной 0,8 – 1,2 мм сваривают на медных или керамических подкладках. Металл толщиной более 1,2 мм можно сваривать на весу.</w:t>
      </w:r>
    </w:p>
    <w:p w:rsidR="00994894" w:rsidRDefault="00994894" w:rsidP="00994894">
      <w:pPr>
        <w:spacing w:line="276" w:lineRule="auto"/>
        <w:ind w:firstLine="709"/>
      </w:pPr>
      <w:r w:rsidRPr="002746AE">
        <w:rPr>
          <w:b/>
        </w:rPr>
        <w:t>Конструкции с толщиной стенки до 3 мм</w:t>
      </w:r>
      <w:r>
        <w:t xml:space="preserve"> сваривают за один проход без разделки кромок. Сварку целесообразно выполнять в вертикальном положении сверху вниз</w:t>
      </w:r>
      <w:r w:rsidR="00EF179B">
        <w:t xml:space="preserve">. </w:t>
      </w:r>
      <w:r>
        <w:t>Сварку ведут с периодическим прерыванием про</w:t>
      </w:r>
      <w:r w:rsidR="00EF179B">
        <w:t>ц</w:t>
      </w:r>
      <w:r>
        <w:t>ес</w:t>
      </w:r>
      <w:r w:rsidR="00EF179B">
        <w:t>са или в импульсном режиме.</w:t>
      </w:r>
    </w:p>
    <w:p w:rsidR="00EF179B" w:rsidRDefault="00EF179B" w:rsidP="00EF179B">
      <w:pPr>
        <w:spacing w:line="276" w:lineRule="auto"/>
        <w:ind w:firstLine="709"/>
      </w:pPr>
      <w:r w:rsidRPr="002746AE">
        <w:rPr>
          <w:b/>
        </w:rPr>
        <w:t>Металл толщиной 4 мм и более</w:t>
      </w:r>
      <w:r>
        <w:t xml:space="preserve"> сваривают с двух сторон без разделки кромок, но с зазором. </w:t>
      </w:r>
    </w:p>
    <w:p w:rsidR="00EF179B" w:rsidRDefault="00EF179B" w:rsidP="00EF179B">
      <w:pPr>
        <w:spacing w:line="276" w:lineRule="auto"/>
        <w:ind w:firstLine="709"/>
      </w:pPr>
      <w:r w:rsidRPr="00EF179B">
        <w:rPr>
          <w:b/>
        </w:rPr>
        <w:t>Сварку в нижнем положении</w:t>
      </w:r>
      <w:r>
        <w:t xml:space="preserve"> ведут в направлении слева направо - «углом назад» или справа налево - «углом вперед». </w:t>
      </w:r>
    </w:p>
    <w:p w:rsidR="00EF179B" w:rsidRDefault="00EF179B" w:rsidP="00EF179B">
      <w:pPr>
        <w:spacing w:line="276" w:lineRule="auto"/>
        <w:ind w:firstLine="709"/>
      </w:pPr>
      <w:r w:rsidRPr="00EF179B">
        <w:rPr>
          <w:b/>
        </w:rPr>
        <w:t>Вертикальные швы</w:t>
      </w:r>
      <w:r>
        <w:t xml:space="preserve"> при толщине металла до 3 мм сваривают сверху вниз, свыше 3 мм - снизу вверх.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086"/>
      </w:tblGrid>
      <w:tr w:rsidR="002746AE" w:rsidTr="00124650">
        <w:trPr>
          <w:trHeight w:val="1691"/>
        </w:trPr>
        <w:tc>
          <w:tcPr>
            <w:tcW w:w="5495" w:type="dxa"/>
            <w:vMerge w:val="restart"/>
          </w:tcPr>
          <w:p w:rsidR="002746AE" w:rsidRDefault="002746AE" w:rsidP="002746AE">
            <w:pPr>
              <w:spacing w:line="276" w:lineRule="auto"/>
              <w:ind w:firstLine="709"/>
            </w:pPr>
            <w:r>
              <w:lastRenderedPageBreak/>
              <w:t xml:space="preserve">При многопроходной сварке стыковых и тавровых соединений для обеспечения провара первый проход выполняют при зазоре до 0,5 мм без поперечных колебаний горелки, а при зазоре свыше 0,5 мм – с поперечными колебаниями. </w:t>
            </w:r>
          </w:p>
          <w:p w:rsidR="00124650" w:rsidRDefault="002746AE" w:rsidP="002746AE">
            <w:pPr>
              <w:spacing w:line="276" w:lineRule="auto"/>
              <w:ind w:firstLine="709"/>
            </w:pPr>
            <w:r>
              <w:t>Второй и последую</w:t>
            </w:r>
            <w:r w:rsidR="00124650">
              <w:t>щ</w:t>
            </w:r>
            <w:r>
              <w:t>и</w:t>
            </w:r>
            <w:r w:rsidR="00124650">
              <w:t>е</w:t>
            </w:r>
            <w:r>
              <w:t xml:space="preserve"> проходы выполняют только с</w:t>
            </w:r>
            <w:r w:rsidR="00124650">
              <w:t xml:space="preserve"> </w:t>
            </w:r>
            <w:r>
              <w:t xml:space="preserve">поперечными колебаниями. </w:t>
            </w:r>
          </w:p>
          <w:p w:rsidR="002746AE" w:rsidRDefault="002746AE" w:rsidP="00124650">
            <w:pPr>
              <w:spacing w:line="276" w:lineRule="auto"/>
              <w:ind w:firstLine="709"/>
            </w:pPr>
            <w:r>
              <w:t>Последующие швы накладывают после</w:t>
            </w:r>
            <w:r w:rsidR="00124650">
              <w:t xml:space="preserve"> </w:t>
            </w:r>
            <w:r>
              <w:t xml:space="preserve">очистки от </w:t>
            </w:r>
            <w:r w:rsidR="00124650">
              <w:t>шлаково</w:t>
            </w:r>
            <w:r>
              <w:t xml:space="preserve">й </w:t>
            </w:r>
            <w:r w:rsidR="00124650">
              <w:t>к</w:t>
            </w:r>
            <w:r>
              <w:t>орки предыдущих швов.</w:t>
            </w:r>
          </w:p>
          <w:p w:rsidR="00124650" w:rsidRDefault="00124650" w:rsidP="00124650">
            <w:pPr>
              <w:spacing w:line="276" w:lineRule="auto"/>
              <w:ind w:firstLine="709"/>
            </w:pPr>
            <w:r>
              <w:t>При сварке на больших токовых режимах для качественной заварки кратера нужно уменьшить сварочный ток до 150 – 170</w:t>
            </w:r>
            <w:proofErr w:type="gramStart"/>
            <w:r>
              <w:t xml:space="preserve"> А</w:t>
            </w:r>
            <w:proofErr w:type="gramEnd"/>
            <w:r>
              <w:t xml:space="preserve">, а напряжение дуги до 24 -26 В. </w:t>
            </w:r>
          </w:p>
        </w:tc>
        <w:tc>
          <w:tcPr>
            <w:tcW w:w="4076" w:type="dxa"/>
          </w:tcPr>
          <w:p w:rsidR="002746AE" w:rsidRDefault="002746AE" w:rsidP="003B08A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76735FE" wp14:editId="5D8F221F">
                  <wp:extent cx="2382108" cy="1081377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80" cy="1082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AE" w:rsidTr="00124650">
        <w:trPr>
          <w:trHeight w:val="2009"/>
        </w:trPr>
        <w:tc>
          <w:tcPr>
            <w:tcW w:w="5495" w:type="dxa"/>
            <w:vMerge/>
          </w:tcPr>
          <w:p w:rsidR="002746AE" w:rsidRDefault="002746AE" w:rsidP="002746AE">
            <w:pPr>
              <w:spacing w:line="276" w:lineRule="auto"/>
            </w:pPr>
          </w:p>
        </w:tc>
        <w:tc>
          <w:tcPr>
            <w:tcW w:w="4076" w:type="dxa"/>
          </w:tcPr>
          <w:p w:rsidR="002746AE" w:rsidRDefault="002746AE" w:rsidP="003B08A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B4A3819" wp14:editId="5956CE14">
                  <wp:extent cx="2456953" cy="421342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59" cy="4218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09F" w:rsidRDefault="0058109F" w:rsidP="003B08A2">
      <w:pPr>
        <w:spacing w:line="276" w:lineRule="auto"/>
        <w:ind w:firstLine="709"/>
      </w:pPr>
    </w:p>
    <w:p w:rsidR="00124650" w:rsidRPr="00D079C9" w:rsidRDefault="00124650" w:rsidP="00124650">
      <w:pPr>
        <w:spacing w:line="276" w:lineRule="auto"/>
        <w:ind w:firstLine="709"/>
        <w:rPr>
          <w:b/>
        </w:rPr>
      </w:pPr>
      <w:r w:rsidRPr="00D079C9">
        <w:rPr>
          <w:b/>
        </w:rPr>
        <w:t>ОТВЕТИТЬ НА ВОПРОСЫ</w:t>
      </w:r>
    </w:p>
    <w:p w:rsidR="00D31791" w:rsidRDefault="00124650" w:rsidP="00CF47BE">
      <w:pPr>
        <w:spacing w:after="0" w:line="276" w:lineRule="auto"/>
        <w:ind w:firstLine="709"/>
      </w:pPr>
      <w:r>
        <w:t xml:space="preserve">1. </w:t>
      </w:r>
      <w:r w:rsidR="00D31791">
        <w:t xml:space="preserve">Какое рациональное соотношение имеет смесь </w:t>
      </w:r>
      <w:proofErr w:type="spellStart"/>
      <w:r w:rsidR="00D31791">
        <w:rPr>
          <w:lang w:val="en-US"/>
        </w:rPr>
        <w:t>Ar</w:t>
      </w:r>
      <w:proofErr w:type="spellEnd"/>
      <w:r w:rsidR="00D31791" w:rsidRPr="00D31791">
        <w:t>+</w:t>
      </w:r>
      <w:r w:rsidR="00D31791">
        <w:rPr>
          <w:lang w:val="en-US"/>
        </w:rPr>
        <w:t>CO</w:t>
      </w:r>
      <w:r w:rsidR="00D31791" w:rsidRPr="00D31791">
        <w:rPr>
          <w:vertAlign w:val="subscript"/>
        </w:rPr>
        <w:t>2</w:t>
      </w:r>
      <w:r w:rsidR="00D31791">
        <w:t>?</w:t>
      </w:r>
    </w:p>
    <w:p w:rsidR="00D31791" w:rsidRDefault="00D31791" w:rsidP="00CF47BE">
      <w:pPr>
        <w:spacing w:after="0" w:line="276" w:lineRule="auto"/>
        <w:ind w:firstLine="709"/>
      </w:pPr>
      <w:r>
        <w:t>2. Какой оптимальный состав имеет смесь СО</w:t>
      </w:r>
      <w:proofErr w:type="gramStart"/>
      <w:r>
        <w:rPr>
          <w:vertAlign w:val="subscript"/>
        </w:rPr>
        <w:t>2</w:t>
      </w:r>
      <w:proofErr w:type="gramEnd"/>
      <w:r>
        <w:t>+О</w:t>
      </w:r>
      <w:r>
        <w:rPr>
          <w:vertAlign w:val="subscript"/>
        </w:rPr>
        <w:t>2</w:t>
      </w:r>
      <w:r>
        <w:t>?</w:t>
      </w:r>
    </w:p>
    <w:p w:rsidR="00D31791" w:rsidRDefault="00D31791" w:rsidP="00CF47BE">
      <w:pPr>
        <w:spacing w:after="0" w:line="276" w:lineRule="auto"/>
        <w:ind w:firstLine="709"/>
      </w:pPr>
      <w:r>
        <w:t xml:space="preserve">3. Какое рациональное соотношение имеет смесь </w:t>
      </w:r>
      <w:proofErr w:type="spellStart"/>
      <w:r>
        <w:rPr>
          <w:lang w:val="en-US"/>
        </w:rPr>
        <w:t>Ar</w:t>
      </w:r>
      <w:proofErr w:type="spellEnd"/>
      <w:r w:rsidRPr="00D31791">
        <w:t>+</w:t>
      </w:r>
      <w:r>
        <w:rPr>
          <w:lang w:val="en-US"/>
        </w:rPr>
        <w:t>CO</w:t>
      </w:r>
      <w:r w:rsidRPr="00D31791">
        <w:rPr>
          <w:vertAlign w:val="subscript"/>
        </w:rPr>
        <w:t>2</w:t>
      </w:r>
      <w:r w:rsidR="00CA7FC6">
        <w:t>+О</w:t>
      </w:r>
      <w:proofErr w:type="gramStart"/>
      <w:r w:rsidR="00CA7FC6">
        <w:rPr>
          <w:vertAlign w:val="subscript"/>
        </w:rPr>
        <w:t>2</w:t>
      </w:r>
      <w:proofErr w:type="gramEnd"/>
      <w:r>
        <w:t>?</w:t>
      </w:r>
    </w:p>
    <w:p w:rsidR="00CA7FC6" w:rsidRDefault="00CA7FC6" w:rsidP="00CF47BE">
      <w:pPr>
        <w:spacing w:after="0" w:line="276" w:lineRule="auto"/>
        <w:ind w:firstLine="709"/>
      </w:pPr>
      <w:r>
        <w:t xml:space="preserve">4. Какой оптимальный состав имеет смесь </w:t>
      </w:r>
      <w:r w:rsidRPr="00CA7FC6">
        <w:t>Ar+O</w:t>
      </w:r>
      <w:r w:rsidRPr="00CA7FC6">
        <w:rPr>
          <w:vertAlign w:val="subscript"/>
        </w:rPr>
        <w:t>2</w:t>
      </w:r>
      <w:r w:rsidRPr="00CA7FC6">
        <w:t>?</w:t>
      </w:r>
    </w:p>
    <w:p w:rsidR="00CA7FC6" w:rsidRDefault="00CA7FC6" w:rsidP="00CF47BE">
      <w:pPr>
        <w:spacing w:after="0" w:line="276" w:lineRule="auto"/>
        <w:ind w:firstLine="709"/>
      </w:pPr>
      <w:r>
        <w:t>5. Какие свойства имеет смесь СО</w:t>
      </w:r>
      <w:proofErr w:type="gramStart"/>
      <w:r>
        <w:rPr>
          <w:vertAlign w:val="subscript"/>
        </w:rPr>
        <w:t>2</w:t>
      </w:r>
      <w:proofErr w:type="gramEnd"/>
      <w:r>
        <w:t>+О</w:t>
      </w:r>
      <w:r>
        <w:rPr>
          <w:vertAlign w:val="subscript"/>
        </w:rPr>
        <w:t>2</w:t>
      </w:r>
      <w:r>
        <w:t>?</w:t>
      </w:r>
    </w:p>
    <w:p w:rsidR="00CA7FC6" w:rsidRDefault="00CA7FC6" w:rsidP="00CF47BE">
      <w:pPr>
        <w:spacing w:after="0" w:line="276" w:lineRule="auto"/>
        <w:ind w:firstLine="709"/>
      </w:pPr>
      <w:r>
        <w:t xml:space="preserve">6. Какими положительными свойствами обладает смесь </w:t>
      </w:r>
      <w:r w:rsidRPr="00CA7FC6">
        <w:t>Ar+O</w:t>
      </w:r>
      <w:r w:rsidRPr="00CA7FC6">
        <w:rPr>
          <w:vertAlign w:val="subscript"/>
        </w:rPr>
        <w:t>2</w:t>
      </w:r>
      <w:r w:rsidRPr="00CA7FC6">
        <w:t>?</w:t>
      </w:r>
    </w:p>
    <w:p w:rsidR="00CA7FC6" w:rsidRDefault="00CA7FC6" w:rsidP="00CF47BE">
      <w:pPr>
        <w:spacing w:after="0" w:line="276" w:lineRule="auto"/>
        <w:ind w:firstLine="709"/>
      </w:pPr>
      <w:r>
        <w:t>7. Какие трудности возникают при сварке малоуглеродистых и малолегированных сталей в углекислом газе?</w:t>
      </w:r>
    </w:p>
    <w:p w:rsidR="00CA7FC6" w:rsidRDefault="00CA7FC6" w:rsidP="00D31791">
      <w:pPr>
        <w:spacing w:line="276" w:lineRule="auto"/>
        <w:ind w:firstLine="709"/>
      </w:pPr>
      <w:r>
        <w:t xml:space="preserve"> 8. Как подготавливают сварочную проволоку?</w:t>
      </w:r>
    </w:p>
    <w:p w:rsidR="00124650" w:rsidRDefault="00124650" w:rsidP="00CF47BE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21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B96916" w:rsidRDefault="00124650" w:rsidP="00CF47BE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B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6"/>
    <w:rsid w:val="00053CC7"/>
    <w:rsid w:val="000D4707"/>
    <w:rsid w:val="00124650"/>
    <w:rsid w:val="00240CD7"/>
    <w:rsid w:val="002746AE"/>
    <w:rsid w:val="00317ACA"/>
    <w:rsid w:val="003B08A2"/>
    <w:rsid w:val="003C4A89"/>
    <w:rsid w:val="004A3D76"/>
    <w:rsid w:val="0058109F"/>
    <w:rsid w:val="005C2D37"/>
    <w:rsid w:val="00635D3E"/>
    <w:rsid w:val="00797A9F"/>
    <w:rsid w:val="0095582C"/>
    <w:rsid w:val="00994894"/>
    <w:rsid w:val="00AC29EF"/>
    <w:rsid w:val="00B35992"/>
    <w:rsid w:val="00B96916"/>
    <w:rsid w:val="00CA7FC6"/>
    <w:rsid w:val="00CF47BE"/>
    <w:rsid w:val="00CF6986"/>
    <w:rsid w:val="00D31791"/>
    <w:rsid w:val="00DC345F"/>
    <w:rsid w:val="00DD2809"/>
    <w:rsid w:val="00E535C1"/>
    <w:rsid w:val="00E84032"/>
    <w:rsid w:val="00EF179B"/>
    <w:rsid w:val="00F229F9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E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4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E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4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yperlink" Target="mailto:kopytin.andrej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2020-04-29T07:32:00Z</dcterms:created>
  <dcterms:modified xsi:type="dcterms:W3CDTF">2020-04-29T10:07:00Z</dcterms:modified>
</cp:coreProperties>
</file>