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1A" w:rsidRPr="009968F5" w:rsidRDefault="00CF401A" w:rsidP="00CF401A">
      <w:pPr>
        <w:spacing w:line="276" w:lineRule="auto"/>
        <w:jc w:val="center"/>
        <w:rPr>
          <w:b/>
        </w:rPr>
      </w:pPr>
      <w:r>
        <w:rPr>
          <w:b/>
        </w:rPr>
        <w:t>27</w:t>
      </w:r>
      <w:r w:rsidRPr="009968F5">
        <w:rPr>
          <w:b/>
        </w:rPr>
        <w:t>.04.2020</w:t>
      </w:r>
    </w:p>
    <w:p w:rsidR="00CF401A" w:rsidRPr="009968F5" w:rsidRDefault="00CF401A" w:rsidP="00CF401A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CF401A" w:rsidRDefault="00CF401A" w:rsidP="00CF401A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>. Сегодня мы поговорим о выборе параметров режима частично механизированной сварки плавлением в защитном газе.</w:t>
      </w:r>
    </w:p>
    <w:p w:rsidR="00CF401A" w:rsidRPr="005E4B53" w:rsidRDefault="00CF401A" w:rsidP="00CF401A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Технология частично механизированной сварки (наплавки) плавлением в защитном газе</w:t>
      </w:r>
    </w:p>
    <w:p w:rsidR="00CF401A" w:rsidRDefault="00CF401A" w:rsidP="00CF401A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CF401A" w:rsidRDefault="00CF401A" w:rsidP="00CF401A">
      <w:pPr>
        <w:spacing w:after="0" w:line="276" w:lineRule="auto"/>
      </w:pPr>
      <w:r>
        <w:t>1. Изучить способы частично механизированной сварки плавлением в защитном газе.</w:t>
      </w:r>
    </w:p>
    <w:p w:rsidR="00CF401A" w:rsidRDefault="00CF401A" w:rsidP="00CF401A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95582C" w:rsidRDefault="00CF401A" w:rsidP="00CF401A">
      <w:pPr>
        <w:ind w:firstLine="709"/>
      </w:pPr>
      <w:r w:rsidRPr="00CF401A">
        <w:rPr>
          <w:b/>
        </w:rPr>
        <w:t>Импульсно -</w:t>
      </w:r>
      <w:r>
        <w:rPr>
          <w:b/>
        </w:rPr>
        <w:t xml:space="preserve"> </w:t>
      </w:r>
      <w:r w:rsidRPr="00CF401A">
        <w:rPr>
          <w:b/>
        </w:rPr>
        <w:t>дуговая сварка</w:t>
      </w:r>
    </w:p>
    <w:p w:rsidR="00CF401A" w:rsidRDefault="00CF401A" w:rsidP="00A04439">
      <w:pPr>
        <w:spacing w:after="0" w:line="276" w:lineRule="auto"/>
        <w:ind w:firstLine="709"/>
      </w:pPr>
      <w:r>
        <w:t xml:space="preserve">Импульсно-дуговая (нестационарной дугой) сварка способом </w:t>
      </w:r>
      <w:r>
        <w:rPr>
          <w:lang w:val="en-US"/>
        </w:rPr>
        <w:t>MIG</w:t>
      </w:r>
      <w:r>
        <w:t>/</w:t>
      </w:r>
      <w:r>
        <w:rPr>
          <w:lang w:val="en-US"/>
        </w:rPr>
        <w:t>MAG</w:t>
      </w:r>
      <w:r w:rsidRPr="00CF401A">
        <w:t xml:space="preserve"> </w:t>
      </w:r>
      <w:r>
        <w:t xml:space="preserve">возможна при </w:t>
      </w:r>
      <w:r w:rsidR="00127C66">
        <w:t>низком</w:t>
      </w:r>
      <w:r>
        <w:t xml:space="preserve"> сварочном токе во всех пространственных положениях шва при</w:t>
      </w:r>
      <w:r w:rsidRPr="00CF401A">
        <w:t xml:space="preserve"> </w:t>
      </w:r>
      <w:r>
        <w:t>минимальном разбрызгивании и качественном формировании шва.</w:t>
      </w:r>
    </w:p>
    <w:p w:rsidR="00CF401A" w:rsidRDefault="00CF401A" w:rsidP="00A04439">
      <w:pPr>
        <w:spacing w:after="0" w:line="276" w:lineRule="auto"/>
        <w:ind w:firstLine="709"/>
      </w:pPr>
      <w:r>
        <w:t>Существуют два основных вида переноса электродного металла:</w:t>
      </w:r>
    </w:p>
    <w:p w:rsidR="00CF401A" w:rsidRDefault="007B5383" w:rsidP="00A04439">
      <w:pPr>
        <w:spacing w:after="0" w:line="276" w:lineRule="auto"/>
        <w:ind w:firstLine="709"/>
      </w:pPr>
      <w:r>
        <w:t xml:space="preserve">• </w:t>
      </w:r>
      <w:r w:rsidR="00CF401A">
        <w:t>с непрерывным горением дуги - «длинной дугой»;</w:t>
      </w:r>
    </w:p>
    <w:p w:rsidR="00CF401A" w:rsidRDefault="007B5383" w:rsidP="00CF401A">
      <w:pPr>
        <w:spacing w:line="276" w:lineRule="auto"/>
        <w:ind w:firstLine="709"/>
      </w:pPr>
      <w:r>
        <w:t xml:space="preserve">• </w:t>
      </w:r>
      <w:r w:rsidR="00CF401A">
        <w:t>с короткими замыканиями дугового промежутка - «короткой дугой»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401A" w:rsidTr="00CF401A">
        <w:tc>
          <w:tcPr>
            <w:tcW w:w="9571" w:type="dxa"/>
          </w:tcPr>
          <w:p w:rsidR="00CF401A" w:rsidRDefault="00CF401A" w:rsidP="00CF401A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52A7BB7" wp14:editId="69D8DDB7">
                  <wp:extent cx="4645832" cy="1750758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300" cy="1750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1A" w:rsidTr="00CF401A">
        <w:tc>
          <w:tcPr>
            <w:tcW w:w="9571" w:type="dxa"/>
          </w:tcPr>
          <w:p w:rsidR="00CF401A" w:rsidRDefault="00A04439" w:rsidP="00CF401A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FBEA533" wp14:editId="0FD468B3">
                  <wp:extent cx="4603805" cy="1613726"/>
                  <wp:effectExtent l="0" t="0" r="635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680" cy="1613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439" w:rsidRDefault="00A04439" w:rsidP="00A04439">
      <w:pPr>
        <w:spacing w:line="276" w:lineRule="auto"/>
        <w:ind w:firstLine="709"/>
      </w:pPr>
      <w:r>
        <w:lastRenderedPageBreak/>
        <w:t>Особенность импульсно-дуговой сварки плавящимся электродом состоит в том, что процессом переноса электродного металла можно управлять. При сварке «длинной дугой» возможны две разновидности переноса:</w:t>
      </w:r>
    </w:p>
    <w:p w:rsidR="00A04439" w:rsidRDefault="00A04439" w:rsidP="00A04439">
      <w:pPr>
        <w:spacing w:line="276" w:lineRule="auto"/>
        <w:ind w:firstLine="709"/>
      </w:pPr>
      <w:r>
        <w:t xml:space="preserve">• один импульс - одна капля; </w:t>
      </w:r>
    </w:p>
    <w:p w:rsidR="00A04439" w:rsidRDefault="00A04439" w:rsidP="00A04439">
      <w:pPr>
        <w:spacing w:line="276" w:lineRule="auto"/>
        <w:ind w:firstLine="709"/>
      </w:pPr>
      <w:r>
        <w:t>• один импульс - несколько капель.</w:t>
      </w:r>
    </w:p>
    <w:p w:rsidR="00A04439" w:rsidRDefault="00A04439" w:rsidP="00A04439">
      <w:pPr>
        <w:spacing w:line="276" w:lineRule="auto"/>
        <w:ind w:firstLine="709"/>
      </w:pPr>
      <w:r>
        <w:t>Перенос «короткой дугой» характерен для сварки в углекислом газе. Нестабильность и усиленное разбрызгивание электродного металла определяются свойствами источника питания и зависят от характера изменения мгновенной мощности</w:t>
      </w:r>
      <w:r w:rsidR="007B5383">
        <w:t>,</w:t>
      </w:r>
      <w:r>
        <w:t xml:space="preserve"> как в период горения ду</w:t>
      </w:r>
      <w:r w:rsidR="007B5383">
        <w:t>г</w:t>
      </w:r>
      <w:r>
        <w:t>и</w:t>
      </w:r>
      <w:r w:rsidR="007B5383">
        <w:t>,</w:t>
      </w:r>
      <w:r>
        <w:t xml:space="preserve"> так и при коротком замыкании.</w:t>
      </w:r>
    </w:p>
    <w:p w:rsidR="00CF401A" w:rsidRDefault="00A04439" w:rsidP="00A04439">
      <w:pPr>
        <w:spacing w:line="276" w:lineRule="auto"/>
        <w:ind w:firstLine="709"/>
      </w:pPr>
      <w:r>
        <w:t xml:space="preserve">При импульсно-дуговой сварке способом </w:t>
      </w:r>
      <w:r>
        <w:rPr>
          <w:lang w:val="en-US"/>
        </w:rPr>
        <w:t>MIG</w:t>
      </w:r>
      <w:r>
        <w:t>/</w:t>
      </w:r>
      <w:r>
        <w:rPr>
          <w:lang w:val="en-US"/>
        </w:rPr>
        <w:t>MAG</w:t>
      </w:r>
      <w:r w:rsidRPr="00CF401A">
        <w:t xml:space="preserve"> </w:t>
      </w:r>
      <w:r>
        <w:t>эффективно синергетическое управление процессом.</w:t>
      </w:r>
    </w:p>
    <w:p w:rsidR="00CF401A" w:rsidRPr="00A04439" w:rsidRDefault="00A04439" w:rsidP="00CF401A">
      <w:pPr>
        <w:ind w:firstLine="709"/>
        <w:rPr>
          <w:b/>
        </w:rPr>
      </w:pPr>
      <w:r w:rsidRPr="00A04439">
        <w:rPr>
          <w:b/>
        </w:rPr>
        <w:t>Синергетическое управление</w:t>
      </w:r>
    </w:p>
    <w:p w:rsidR="00A04439" w:rsidRDefault="00A04439" w:rsidP="001314E4">
      <w:pPr>
        <w:spacing w:line="276" w:lineRule="auto"/>
        <w:ind w:firstLine="709"/>
      </w:pPr>
      <w:r>
        <w:t>Инверторные источники питания позволяют ускорить изменения параметров по току до 1000</w:t>
      </w:r>
      <w:proofErr w:type="gramStart"/>
      <w:r>
        <w:t xml:space="preserve"> А</w:t>
      </w:r>
      <w:proofErr w:type="gramEnd"/>
      <w:r>
        <w:t>/</w:t>
      </w:r>
      <w:proofErr w:type="spellStart"/>
      <w:r>
        <w:t>мс</w:t>
      </w:r>
      <w:proofErr w:type="spellEnd"/>
      <w:r>
        <w:t>. Высокое быстродействие источника способствует оптимальному выбору токов импульса и паузы</w:t>
      </w:r>
      <w:r w:rsidR="001314E4">
        <w:t>,</w:t>
      </w:r>
      <w:r>
        <w:t xml:space="preserve"> времени импульса и паузы, частоты импульса в зависимости от скорости подачи проволоки. Это обеспечивает стабильный перенос капли электродного металла за один импульс. </w:t>
      </w:r>
    </w:p>
    <w:p w:rsidR="00CF401A" w:rsidRPr="001314E4" w:rsidRDefault="00A04439" w:rsidP="001314E4">
      <w:pPr>
        <w:spacing w:line="276" w:lineRule="auto"/>
        <w:ind w:firstLine="709"/>
        <w:rPr>
          <w:b/>
        </w:rPr>
      </w:pPr>
      <w:r>
        <w:t xml:space="preserve">В современных полуавтоматах внедрены микропроцессорные технологии управления импульсными процессами сварки в зависимости от марки стали» диаметра проволоки, вида защитного газа. </w:t>
      </w:r>
      <w:r w:rsidRPr="001314E4">
        <w:rPr>
          <w:b/>
        </w:rPr>
        <w:t>Такие системы называются синергетическ</w:t>
      </w:r>
      <w:r w:rsidR="001314E4" w:rsidRPr="001314E4">
        <w:rPr>
          <w:b/>
        </w:rPr>
        <w:t>и</w:t>
      </w:r>
      <w:r w:rsidRPr="001314E4">
        <w:rPr>
          <w:b/>
        </w:rPr>
        <w:t>м</w:t>
      </w:r>
      <w:r w:rsidR="001314E4" w:rsidRPr="001314E4">
        <w:rPr>
          <w:b/>
        </w:rPr>
        <w:t>и</w:t>
      </w:r>
      <w:r w:rsidRPr="001314E4">
        <w:rPr>
          <w:b/>
        </w:rPr>
        <w:t>.</w:t>
      </w:r>
    </w:p>
    <w:p w:rsidR="001314E4" w:rsidRDefault="001314E4" w:rsidP="001314E4">
      <w:pPr>
        <w:spacing w:line="276" w:lineRule="auto"/>
        <w:ind w:firstLine="709"/>
      </w:pPr>
      <w:r>
        <w:t>Благодаря предварительному программированию импульсных режимов во время сварки регулируются только два параметра: сварочный ток и длину дуги. Синергетическое оборудование легко перестраивает режимы сварки в зависимости от марки свариваемой стали, диаметра электродной проволоки и вида защитного газа.</w:t>
      </w:r>
    </w:p>
    <w:p w:rsidR="005D1438" w:rsidRDefault="001314E4" w:rsidP="001314E4">
      <w:pPr>
        <w:spacing w:line="276" w:lineRule="auto"/>
        <w:ind w:firstLine="709"/>
      </w:pPr>
      <w:r>
        <w:t>В синергетической системе оборудования фирмы «</w:t>
      </w:r>
      <w:proofErr w:type="spellStart"/>
      <w:r>
        <w:t>Кемппи</w:t>
      </w:r>
      <w:proofErr w:type="spellEnd"/>
      <w:r>
        <w:t>» запрограммированы оптимальные параметры режима сварки для различных комбинаций материала: углеродистая сталь, нержавеющая сталь, алюминиевые</w:t>
      </w:r>
      <w:r w:rsidR="005D1438">
        <w:t xml:space="preserve"> сплавы,</w:t>
      </w:r>
      <w:r>
        <w:t xml:space="preserve"> </w:t>
      </w:r>
      <w:r w:rsidR="005D1438" w:rsidRPr="005D1438">
        <w:t>диаметров электродной проволо</w:t>
      </w:r>
      <w:r w:rsidR="005D1438">
        <w:t>ки</w:t>
      </w:r>
      <w:r w:rsidR="005D1438" w:rsidRPr="005D1438">
        <w:t xml:space="preserve"> с</w:t>
      </w:r>
      <w:r w:rsidR="005D1438">
        <w:t>пло</w:t>
      </w:r>
      <w:r w:rsidR="005D1438" w:rsidRPr="005D1438">
        <w:t>шного сечения; 1,0; 1,2; 1,6 мм; времени заварки кратера.</w:t>
      </w:r>
    </w:p>
    <w:p w:rsidR="005D1438" w:rsidRDefault="001314E4" w:rsidP="005D1438">
      <w:pPr>
        <w:spacing w:line="276" w:lineRule="auto"/>
        <w:ind w:firstLine="709"/>
      </w:pPr>
      <w:r w:rsidRPr="001314E4">
        <w:lastRenderedPageBreak/>
        <w:t>Для каждого диаметра проволоки имеется широкий диапазон токовых значений режима, который позволяет сваривать материалы разной толщины и во всех простран</w:t>
      </w:r>
      <w:r w:rsidR="005D1438" w:rsidRPr="005D1438">
        <w:t>ственных положениях</w:t>
      </w:r>
      <w:r w:rsidR="005D1438">
        <w:t xml:space="preserve">. Синергетические системы повышают производительность на 20% по сравнению с обычной сваркой </w:t>
      </w:r>
      <w:r w:rsidR="005D1438" w:rsidRPr="005D1438">
        <w:t>MIG/MAG</w:t>
      </w:r>
      <w:r w:rsidR="005D1438">
        <w:t>.</w:t>
      </w:r>
    </w:p>
    <w:p w:rsidR="007B5383" w:rsidRPr="00D079C9" w:rsidRDefault="007B5383" w:rsidP="007B5383">
      <w:pPr>
        <w:spacing w:line="276" w:lineRule="auto"/>
        <w:ind w:firstLine="709"/>
        <w:rPr>
          <w:b/>
        </w:rPr>
      </w:pPr>
      <w:r w:rsidRPr="00D079C9">
        <w:rPr>
          <w:b/>
        </w:rPr>
        <w:t>ОТВЕТИТЬ НА ВОПРОСЫ</w:t>
      </w:r>
    </w:p>
    <w:p w:rsidR="00CF401A" w:rsidRDefault="007B5383" w:rsidP="001314E4">
      <w:pPr>
        <w:spacing w:line="276" w:lineRule="auto"/>
        <w:ind w:firstLine="709"/>
      </w:pPr>
      <w:r>
        <w:t>1.</w:t>
      </w:r>
      <w:r w:rsidR="00127C66">
        <w:t xml:space="preserve"> Какие </w:t>
      </w:r>
      <w:r w:rsidR="00127C66" w:rsidRPr="00127C66">
        <w:t>вид</w:t>
      </w:r>
      <w:r w:rsidR="00127C66">
        <w:t>ы</w:t>
      </w:r>
      <w:r w:rsidR="00127C66" w:rsidRPr="00127C66">
        <w:t xml:space="preserve"> переноса электродного металла</w:t>
      </w:r>
      <w:r w:rsidR="00127C66">
        <w:t xml:space="preserve"> происходят при импульсно-дуговой сварке.</w:t>
      </w:r>
    </w:p>
    <w:p w:rsidR="007B5383" w:rsidRDefault="007B5383" w:rsidP="001314E4">
      <w:pPr>
        <w:spacing w:line="276" w:lineRule="auto"/>
        <w:ind w:firstLine="709"/>
      </w:pPr>
      <w:r>
        <w:t>2.</w:t>
      </w:r>
      <w:r w:rsidR="00127C66">
        <w:t xml:space="preserve"> Что такое синер</w:t>
      </w:r>
      <w:bookmarkStart w:id="0" w:name="_GoBack"/>
      <w:bookmarkEnd w:id="0"/>
      <w:r w:rsidR="00127C66">
        <w:t>гетическое управление?</w:t>
      </w:r>
    </w:p>
    <w:p w:rsidR="007B5383" w:rsidRDefault="007B5383" w:rsidP="007B5383">
      <w:pPr>
        <w:spacing w:line="276" w:lineRule="auto"/>
        <w:ind w:firstLine="708"/>
      </w:pPr>
      <w:r w:rsidRPr="007B59A8">
        <w:rPr>
          <w:b/>
        </w:rPr>
        <w:t>ОТВЕТЫ ПРИСЫЛАТЬ НА АДРЕС:</w:t>
      </w:r>
      <w:hyperlink r:id="rId7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 xml:space="preserve"> </w:t>
      </w:r>
      <w:r>
        <w:t>с пометкой «</w:t>
      </w:r>
      <w:r>
        <w:rPr>
          <w:b/>
        </w:rPr>
        <w:t>Технология частично механизированной сварки</w:t>
      </w:r>
      <w:r>
        <w:t>».</w:t>
      </w:r>
    </w:p>
    <w:p w:rsidR="007B5383" w:rsidRDefault="007B5383" w:rsidP="007B5383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7B5383" w:rsidRPr="00CF401A" w:rsidRDefault="007B5383" w:rsidP="001314E4">
      <w:pPr>
        <w:spacing w:line="276" w:lineRule="auto"/>
        <w:ind w:firstLine="709"/>
      </w:pPr>
    </w:p>
    <w:sectPr w:rsidR="007B5383" w:rsidRPr="00CF401A" w:rsidSect="00A0443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1A"/>
    <w:rsid w:val="00127C66"/>
    <w:rsid w:val="001314E4"/>
    <w:rsid w:val="005D1438"/>
    <w:rsid w:val="007B5383"/>
    <w:rsid w:val="0095582C"/>
    <w:rsid w:val="00A04439"/>
    <w:rsid w:val="00CF401A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1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01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5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1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01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5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pytin.andrej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2020-04-25T19:52:00Z</dcterms:created>
  <dcterms:modified xsi:type="dcterms:W3CDTF">2020-04-26T06:56:00Z</dcterms:modified>
</cp:coreProperties>
</file>