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37753C" w:rsidRPr="00562DB8" w:rsidTr="009032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C" w:rsidRPr="0037753C" w:rsidRDefault="0037753C" w:rsidP="009E6EEA">
            <w:pPr>
              <w:widowControl w:val="0"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US"/>
              </w:rPr>
            </w:pPr>
            <w:r w:rsidRPr="0037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US"/>
              </w:rPr>
              <w:t>1</w:t>
            </w:r>
            <w:r w:rsidR="009E6EEA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US"/>
              </w:rPr>
              <w:t>8</w:t>
            </w:r>
            <w:r w:rsidRPr="0037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US"/>
              </w:rPr>
              <w:t xml:space="preserve">   июня </w:t>
            </w:r>
            <w:r w:rsidR="009E6EEA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US"/>
              </w:rPr>
              <w:t>четверг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</w:t>
            </w:r>
            <w:r w:rsidR="008D5BD3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Start"/>
            <w:r w:rsidR="008D5BD3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ОП.06 ОХРАНА ТРУДА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43.01.09  Повар, кондитер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Электробезопасность и пожарная безопасность</w:t>
            </w:r>
          </w:p>
        </w:tc>
      </w:tr>
      <w:tr w:rsidR="00EF3D55" w:rsidRPr="00562DB8" w:rsidTr="008D5BD3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A" w:rsidRPr="009E6EEA" w:rsidRDefault="00EF3D55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Тема урока</w:t>
            </w:r>
            <w:r w:rsidR="008A3CE1" w:rsidRPr="009E6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8A3CE1" w:rsidRPr="009E6EEA" w:rsidRDefault="009E6EEA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53,54</w:t>
            </w:r>
          </w:p>
          <w:p w:rsidR="00EF3D55" w:rsidRPr="00562DB8" w:rsidRDefault="00EF3D55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9E6EEA" w:rsidRDefault="0037753C" w:rsidP="009E6EEA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37753C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9E6EEA" w:rsidRPr="009E6EE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ПЗ №7 Составление плана эвакуации людей при пожаре в предприятии общественного питания. Разработка табеля боевого расчета.</w:t>
            </w:r>
          </w:p>
        </w:tc>
      </w:tr>
    </w:tbl>
    <w:p w:rsidR="00EF3D55" w:rsidRPr="00562DB8" w:rsidRDefault="00787977" w:rsidP="00EF3D55">
      <w:pPr>
        <w:ind w:left="-142"/>
        <w:rPr>
          <w:rFonts w:ascii="Times New Roman" w:hAnsi="Times New Roman" w:cs="Times New Roman"/>
          <w:b/>
          <w:sz w:val="36"/>
          <w:szCs w:val="36"/>
        </w:rPr>
      </w:pPr>
      <w:r w:rsidRPr="00562DB8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EF3D55" w:rsidRPr="00562DB8">
        <w:rPr>
          <w:rFonts w:ascii="Times New Roman" w:hAnsi="Times New Roman" w:cs="Times New Roman"/>
          <w:b/>
          <w:sz w:val="36"/>
          <w:szCs w:val="36"/>
        </w:rPr>
        <w:t xml:space="preserve"> Урок </w:t>
      </w:r>
      <w:r w:rsidR="0037753C">
        <w:rPr>
          <w:rFonts w:ascii="Times New Roman" w:hAnsi="Times New Roman" w:cs="Times New Roman"/>
          <w:b/>
          <w:sz w:val="36"/>
          <w:szCs w:val="36"/>
        </w:rPr>
        <w:t>2</w:t>
      </w:r>
      <w:r w:rsidR="009E6EEA">
        <w:rPr>
          <w:rFonts w:ascii="Times New Roman" w:hAnsi="Times New Roman" w:cs="Times New Roman"/>
          <w:b/>
          <w:sz w:val="36"/>
          <w:szCs w:val="36"/>
        </w:rPr>
        <w:t>8</w:t>
      </w:r>
    </w:p>
    <w:p w:rsidR="007E4E13" w:rsidRPr="00562DB8" w:rsidRDefault="007E4E13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</w:p>
    <w:p w:rsidR="002A77C7" w:rsidRPr="002A77C7" w:rsidRDefault="002A77C7" w:rsidP="009E6EE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Цель-</w:t>
      </w:r>
      <w:r w:rsidRPr="002A77C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</w:t>
      </w:r>
      <w:proofErr w:type="gramEnd"/>
      <w:r w:rsidRPr="002A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эвакуации людей и материальных ценностей и табель боевого расчета.</w:t>
      </w:r>
    </w:p>
    <w:p w:rsidR="002A77C7" w:rsidRDefault="002A77C7" w:rsidP="009E6EE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753C" w:rsidRDefault="009E6EEA" w:rsidP="009E6EE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пожарной эвакуации</w:t>
      </w:r>
      <w:r w:rsidRPr="009E6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графический документ, в котором прорисованы </w:t>
      </w:r>
      <w:proofErr w:type="spellStart"/>
      <w:r w:rsidRPr="009E6EEA">
        <w:rPr>
          <w:rFonts w:ascii="Times New Roman" w:eastAsia="Times New Roman" w:hAnsi="Times New Roman" w:cs="Times New Roman"/>
          <w:color w:val="000000"/>
          <w:sz w:val="28"/>
          <w:szCs w:val="28"/>
        </w:rPr>
        <w:t>эваковыходы</w:t>
      </w:r>
      <w:proofErr w:type="spellEnd"/>
      <w:r w:rsidRPr="009E6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улицу и пути, по которым к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следует добираться, приведены </w:t>
      </w:r>
      <w:r w:rsidRPr="009E6EEA">
        <w:rPr>
          <w:rFonts w:ascii="Times New Roman" w:eastAsia="Times New Roman" w:hAnsi="Times New Roman" w:cs="Times New Roman"/>
          <w:color w:val="000000"/>
          <w:sz w:val="28"/>
          <w:szCs w:val="28"/>
        </w:rPr>
        <w:t>лаконичные инструкции, что при этом нужно делать.</w:t>
      </w:r>
    </w:p>
    <w:p w:rsidR="0037753C" w:rsidRDefault="0037753C" w:rsidP="0056038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EEA" w:rsidRPr="009E6EEA" w:rsidRDefault="009E6EEA" w:rsidP="009E6EEA">
      <w:pPr>
        <w:tabs>
          <w:tab w:val="left" w:pos="268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планы эвакуации (ПЭ</w:t>
      </w:r>
      <w:r w:rsidRPr="009E6EEA">
        <w:rPr>
          <w:rFonts w:ascii="Times New Roman" w:eastAsia="Times New Roman" w:hAnsi="Times New Roman" w:cs="Times New Roman"/>
          <w:color w:val="000000"/>
          <w:sz w:val="28"/>
          <w:szCs w:val="28"/>
        </w:rPr>
        <w:t>) включаются схемы помещений, этажей со схематическими пояснениями, откуда и куда бежать, чтобы спастись. В них указываются порядок и содержание действий, необходимых, чтобы спастись самому и уменьшить вред от ЧП.</w:t>
      </w:r>
    </w:p>
    <w:p w:rsidR="009E6EEA" w:rsidRPr="009E6EEA" w:rsidRDefault="009E6EEA" w:rsidP="009E6EEA">
      <w:pPr>
        <w:tabs>
          <w:tab w:val="left" w:pos="268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53C" w:rsidRDefault="009E6EEA" w:rsidP="009E6EEA">
      <w:pPr>
        <w:tabs>
          <w:tab w:val="left" w:pos="268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EE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эвакуации людей при пожаре необходимо размещать на хорошо заметных местах, чтобы их смогли увидеть даже те люди, которые впервые попали в помещение. Они должны быть краткими, понятными, хорошо читаться.</w:t>
      </w:r>
    </w:p>
    <w:p w:rsidR="009E6EEA" w:rsidRDefault="009E6EEA" w:rsidP="009E6EEA">
      <w:pPr>
        <w:tabs>
          <w:tab w:val="left" w:pos="268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EEA" w:rsidRPr="009E6EEA" w:rsidRDefault="009E6EEA" w:rsidP="009E6EEA">
      <w:pPr>
        <w:pStyle w:val="a5"/>
        <w:spacing w:after="315"/>
        <w:jc w:val="center"/>
        <w:textAlignment w:val="baseline"/>
        <w:rPr>
          <w:rFonts w:eastAsia="Times New Roman"/>
          <w:b/>
          <w:color w:val="1E1E1E"/>
          <w:sz w:val="28"/>
          <w:szCs w:val="28"/>
        </w:rPr>
      </w:pPr>
      <w:r w:rsidRPr="009E6EEA">
        <w:rPr>
          <w:rFonts w:eastAsia="Times New Roman"/>
          <w:b/>
          <w:color w:val="1E1E1E"/>
          <w:sz w:val="28"/>
          <w:szCs w:val="28"/>
        </w:rPr>
        <w:t>План пожарной эвакуации включает:</w:t>
      </w:r>
    </w:p>
    <w:p w:rsidR="009E6EEA" w:rsidRDefault="009E6EEA" w:rsidP="009E6EEA">
      <w:pPr>
        <w:numPr>
          <w:ilvl w:val="0"/>
          <w:numId w:val="15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E6EEA">
        <w:rPr>
          <w:rFonts w:ascii="Times New Roman" w:eastAsia="Times New Roman" w:hAnsi="Times New Roman" w:cs="Times New Roman"/>
          <w:b/>
          <w:i/>
          <w:iCs/>
          <w:color w:val="1E1E1E"/>
          <w:sz w:val="28"/>
          <w:szCs w:val="28"/>
          <w:bdr w:val="none" w:sz="0" w:space="0" w:color="auto" w:frame="1"/>
        </w:rPr>
        <w:t>текстовую часть</w:t>
      </w:r>
      <w:r w:rsidRPr="009E6EEA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. Прописывается, в какой последовательности и что именно делать после обнаружения пожара, обязанности ключевых лиц, указываются «горячие» телефоны, поясняются </w:t>
      </w:r>
      <w:proofErr w:type="spellStart"/>
      <w:r w:rsidRPr="009E6EEA">
        <w:rPr>
          <w:rFonts w:ascii="Times New Roman" w:eastAsia="Times New Roman" w:hAnsi="Times New Roman" w:cs="Times New Roman"/>
          <w:color w:val="1E1E1E"/>
          <w:sz w:val="28"/>
          <w:szCs w:val="28"/>
        </w:rPr>
        <w:t>спецобозначения</w:t>
      </w:r>
      <w:proofErr w:type="spellEnd"/>
      <w:r w:rsidRPr="009E6EEA">
        <w:rPr>
          <w:rFonts w:ascii="Times New Roman" w:eastAsia="Times New Roman" w:hAnsi="Times New Roman" w:cs="Times New Roman"/>
          <w:color w:val="1E1E1E"/>
          <w:sz w:val="28"/>
          <w:szCs w:val="28"/>
        </w:rPr>
        <w:t>, приводится другая полезная информация.</w:t>
      </w:r>
    </w:p>
    <w:p w:rsidR="009E6EEA" w:rsidRPr="009E6EEA" w:rsidRDefault="009E6EEA" w:rsidP="009E6EEA">
      <w:pPr>
        <w:numPr>
          <w:ilvl w:val="0"/>
          <w:numId w:val="15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9E6EEA" w:rsidRPr="009E6EEA" w:rsidRDefault="009E6EEA" w:rsidP="009E6EEA">
      <w:pPr>
        <w:numPr>
          <w:ilvl w:val="0"/>
          <w:numId w:val="15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E6EEA">
        <w:rPr>
          <w:rFonts w:ascii="Times New Roman" w:eastAsia="Times New Roman" w:hAnsi="Times New Roman" w:cs="Times New Roman"/>
          <w:b/>
          <w:i/>
          <w:iCs/>
          <w:color w:val="1E1E1E"/>
          <w:sz w:val="28"/>
          <w:szCs w:val="28"/>
          <w:bdr w:val="none" w:sz="0" w:space="0" w:color="auto" w:frame="1"/>
        </w:rPr>
        <w:t>графическую часть</w:t>
      </w:r>
      <w:r w:rsidRPr="009E6EEA">
        <w:rPr>
          <w:rFonts w:ascii="Times New Roman" w:eastAsia="Times New Roman" w:hAnsi="Times New Roman" w:cs="Times New Roman"/>
          <w:color w:val="1E1E1E"/>
          <w:sz w:val="28"/>
          <w:szCs w:val="28"/>
        </w:rPr>
        <w:t>. Это поэтажные либо секционные планы объекта с указанием:</w:t>
      </w:r>
    </w:p>
    <w:p w:rsidR="009E6EEA" w:rsidRDefault="009E6EEA" w:rsidP="009E6EEA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E6EEA">
        <w:rPr>
          <w:rFonts w:ascii="Times New Roman" w:eastAsia="Times New Roman" w:hAnsi="Times New Roman" w:cs="Times New Roman"/>
          <w:color w:val="1E1E1E"/>
          <w:sz w:val="28"/>
          <w:szCs w:val="28"/>
        </w:rPr>
        <w:t>— эвакуационных выходов и путей к ним со всех рабочих мест, кабинетов, секций здания;</w:t>
      </w:r>
      <w:r w:rsidRPr="009E6EEA"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— аварийных выходов;</w:t>
      </w:r>
      <w:r w:rsidRPr="009E6EEA"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— лестниц, задействованных в ходе эвакуации;</w:t>
      </w:r>
      <w:r w:rsidRPr="009E6EEA">
        <w:rPr>
          <w:rFonts w:ascii="Times New Roman" w:eastAsia="Times New Roman" w:hAnsi="Times New Roman" w:cs="Times New Roman"/>
          <w:color w:val="1E1E1E"/>
          <w:sz w:val="28"/>
          <w:szCs w:val="28"/>
        </w:rPr>
        <w:br/>
        <w:t>— где размещаются первичные средства пожаротушения, ПЭ, связь, др.</w:t>
      </w:r>
    </w:p>
    <w:p w:rsidR="009E6EEA" w:rsidRDefault="009E6EEA" w:rsidP="009E6EEA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9E6EEA" w:rsidRPr="009E6EEA" w:rsidRDefault="009E6EEA" w:rsidP="009E6EEA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9E6EEA" w:rsidRPr="009E6EEA" w:rsidRDefault="009E6EEA" w:rsidP="009E6EEA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E6EEA"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>Однозначных требований к шрифтам, линиям, другим элементам чертежа законодательство не устанавливает. Есть такие требования к высотам графических элементов:</w:t>
      </w:r>
    </w:p>
    <w:p w:rsidR="009E6EEA" w:rsidRPr="009E6EEA" w:rsidRDefault="009E6EEA" w:rsidP="009E6EEA">
      <w:pPr>
        <w:numPr>
          <w:ilvl w:val="0"/>
          <w:numId w:val="16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E6EEA">
        <w:rPr>
          <w:rFonts w:ascii="Times New Roman" w:eastAsia="Times New Roman" w:hAnsi="Times New Roman" w:cs="Times New Roman"/>
          <w:color w:val="1E1E1E"/>
          <w:sz w:val="28"/>
          <w:szCs w:val="28"/>
        </w:rPr>
        <w:t>шрифта – 3 мм и более;</w:t>
      </w:r>
    </w:p>
    <w:p w:rsidR="009E6EEA" w:rsidRPr="009E6EEA" w:rsidRDefault="009E6EEA" w:rsidP="009E6EEA">
      <w:pPr>
        <w:numPr>
          <w:ilvl w:val="0"/>
          <w:numId w:val="16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E6EEA">
        <w:rPr>
          <w:rFonts w:ascii="Times New Roman" w:eastAsia="Times New Roman" w:hAnsi="Times New Roman" w:cs="Times New Roman"/>
          <w:color w:val="1E1E1E"/>
          <w:sz w:val="28"/>
          <w:szCs w:val="28"/>
        </w:rPr>
        <w:t>символов – 8-15 мм.</w:t>
      </w:r>
    </w:p>
    <w:p w:rsidR="009E6EEA" w:rsidRPr="009E6EEA" w:rsidRDefault="009E6EEA" w:rsidP="009E6EEA">
      <w:pPr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9E6EEA">
        <w:rPr>
          <w:rFonts w:ascii="Times New Roman" w:eastAsia="Times New Roman" w:hAnsi="Times New Roman" w:cs="Times New Roman"/>
          <w:color w:val="1E1E1E"/>
          <w:sz w:val="28"/>
          <w:szCs w:val="28"/>
        </w:rPr>
        <w:t>Единственное требование – в пределах одного чертежа ПЭ символы и шрифты выполняются в едином масштабе, чтобы план легко понимался. Чтобы читающий план эвакуации человек мог быстро сориентироваться по чертежу, место расположения этого плана пожарной эвакуации обозначается пометкой «Вы находитесь здесь».</w:t>
      </w:r>
    </w:p>
    <w:p w:rsidR="009E6EEA" w:rsidRPr="009E6EEA" w:rsidRDefault="009E6EEA" w:rsidP="009E6EEA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9E6EE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Где необходимо размещать планы эвакуации людей при пожаре</w:t>
      </w:r>
    </w:p>
    <w:p w:rsidR="00FB6B03" w:rsidRDefault="009E6EEA" w:rsidP="009E6E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E6EE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Планы эвакуации людей при пожаре необходимо размещать на хорошо просматриваемых с разных сторон помещения местах со свободным доступом, так сказать, на виду, чтобы «бросались в глаза», например, возле центральной лестницы, главного входа на этаж, посреди экспозиционного зала.</w:t>
      </w:r>
    </w:p>
    <w:p w:rsidR="009E6EEA" w:rsidRPr="009E6EEA" w:rsidRDefault="002A77C7" w:rsidP="00CE41D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A77C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Поэтому изучение ПЭ – одно из начальных мероприятий тренировочной эвакуации. Целесообразно убедиться, что каждый из сотрудников умеет его правильно читать и понимает, что и как на чертеже изображено.</w:t>
      </w:r>
    </w:p>
    <w:p w:rsidR="009E6EEA" w:rsidRDefault="009E6EEA" w:rsidP="00CE41D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2A77C7" w:rsidRDefault="002A77C7" w:rsidP="002A77C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u w:val="single"/>
        </w:rPr>
        <w:drawing>
          <wp:inline distT="0" distB="0" distL="0" distR="0">
            <wp:extent cx="5645889" cy="4752753"/>
            <wp:effectExtent l="0" t="0" r="0" b="0"/>
            <wp:docPr id="1" name="Рисунок 1" descr="C:\Documents and Settings\Лена\Рабочий стол\Plan_jevakuaci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Plan_jevakuacii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19" cy="475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C7" w:rsidRDefault="002A77C7" w:rsidP="00CE41D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2A77C7" w:rsidRDefault="002A77C7" w:rsidP="00CE41D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2A77C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Табель боевого расчета - документ, определяющий действия члена боевого расчёта на пожаре</w:t>
      </w:r>
    </w:p>
    <w:p w:rsidR="002A77C7" w:rsidRDefault="002A77C7" w:rsidP="00CE41D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2A77C7" w:rsidRDefault="002A77C7" w:rsidP="00CE41D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2A77C7" w:rsidRDefault="002A77C7" w:rsidP="00CE41D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2A77C7" w:rsidRDefault="002A77C7" w:rsidP="00CE41D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2A77C7" w:rsidRDefault="002A77C7" w:rsidP="00CE41D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u w:val="single"/>
        </w:rPr>
        <w:drawing>
          <wp:inline distT="0" distB="0" distL="0" distR="0">
            <wp:extent cx="6326373" cy="4503043"/>
            <wp:effectExtent l="0" t="0" r="0" b="0"/>
            <wp:docPr id="2" name="Рисунок 2" descr="C:\Documents and Settings\Лена\Рабочий стол\b95b88db630a660a3d3d28c7ee591d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b95b88db630a660a3d3d28c7ee591df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655" cy="449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C7" w:rsidRDefault="002A77C7" w:rsidP="00CE41D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37753C" w:rsidRPr="0037753C" w:rsidRDefault="00FB6B03" w:rsidP="00CE41D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8D5BD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5535EA" wp14:editId="090228C7">
            <wp:simplePos x="0" y="0"/>
            <wp:positionH relativeFrom="column">
              <wp:posOffset>5007610</wp:posOffset>
            </wp:positionH>
            <wp:positionV relativeFrom="paragraph">
              <wp:posOffset>80010</wp:posOffset>
            </wp:positionV>
            <wp:extent cx="946150" cy="946150"/>
            <wp:effectExtent l="0" t="0" r="6350" b="6350"/>
            <wp:wrapSquare wrapText="bothSides"/>
            <wp:docPr id="5" name="Рисунок 4" descr="Описание: 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53C" w:rsidRPr="0037753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Домашнее задание:</w:t>
      </w:r>
      <w:r w:rsidRPr="00FB6B0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37753C" w:rsidRDefault="0037753C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954" w:rsidRDefault="008E5954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Составьте Табель боевого расчета (обязанности каждого)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5954" w:rsidRDefault="008E5954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смене работников ресторана Айсберг.</w:t>
      </w:r>
    </w:p>
    <w:p w:rsidR="008E5954" w:rsidRDefault="008E5954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6095"/>
      </w:tblGrid>
      <w:tr w:rsidR="008E5954" w:rsidTr="008E5954">
        <w:tc>
          <w:tcPr>
            <w:tcW w:w="1809" w:type="dxa"/>
          </w:tcPr>
          <w:p w:rsidR="008E5954" w:rsidRDefault="008E5954" w:rsidP="00CE41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8E5954" w:rsidRDefault="008E5954" w:rsidP="00CE41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нициалы</w:t>
            </w:r>
            <w:proofErr w:type="spellEnd"/>
          </w:p>
        </w:tc>
        <w:tc>
          <w:tcPr>
            <w:tcW w:w="6095" w:type="dxa"/>
          </w:tcPr>
          <w:p w:rsidR="008E5954" w:rsidRDefault="008E5954" w:rsidP="00CE41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</w:t>
            </w:r>
            <w:bookmarkStart w:id="0" w:name="_GoBack"/>
            <w:bookmarkEnd w:id="0"/>
          </w:p>
        </w:tc>
      </w:tr>
      <w:tr w:rsidR="008E5954" w:rsidTr="008E5954">
        <w:tc>
          <w:tcPr>
            <w:tcW w:w="1809" w:type="dxa"/>
          </w:tcPr>
          <w:p w:rsidR="008E5954" w:rsidRDefault="008E5954" w:rsidP="00CE41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1.пост</w:t>
            </w:r>
          </w:p>
        </w:tc>
        <w:tc>
          <w:tcPr>
            <w:tcW w:w="2127" w:type="dxa"/>
          </w:tcPr>
          <w:p w:rsidR="008E5954" w:rsidRDefault="008E5954" w:rsidP="00CE41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М.А.</w:t>
            </w:r>
          </w:p>
        </w:tc>
        <w:tc>
          <w:tcPr>
            <w:tcW w:w="6095" w:type="dxa"/>
          </w:tcPr>
          <w:p w:rsidR="008E5954" w:rsidRDefault="008E5954" w:rsidP="00CE41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5954" w:rsidTr="008E5954">
        <w:tc>
          <w:tcPr>
            <w:tcW w:w="1809" w:type="dxa"/>
          </w:tcPr>
          <w:p w:rsidR="008E5954" w:rsidRDefault="008E5954" w:rsidP="00CE41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2.пост</w:t>
            </w:r>
          </w:p>
        </w:tc>
        <w:tc>
          <w:tcPr>
            <w:tcW w:w="2127" w:type="dxa"/>
          </w:tcPr>
          <w:p w:rsidR="008E5954" w:rsidRDefault="008E5954" w:rsidP="00CE41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Загоскина В.А.</w:t>
            </w:r>
          </w:p>
        </w:tc>
        <w:tc>
          <w:tcPr>
            <w:tcW w:w="6095" w:type="dxa"/>
          </w:tcPr>
          <w:p w:rsidR="008E5954" w:rsidRDefault="008E5954" w:rsidP="00CE41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5954" w:rsidTr="008E5954">
        <w:tc>
          <w:tcPr>
            <w:tcW w:w="1809" w:type="dxa"/>
          </w:tcPr>
          <w:p w:rsidR="008E5954" w:rsidRDefault="008E5954" w:rsidP="00CE41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3.пост</w:t>
            </w:r>
          </w:p>
        </w:tc>
        <w:tc>
          <w:tcPr>
            <w:tcW w:w="2127" w:type="dxa"/>
          </w:tcPr>
          <w:p w:rsidR="008E5954" w:rsidRDefault="008E5954" w:rsidP="00CE41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Джаловян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М.Е</w:t>
            </w:r>
          </w:p>
        </w:tc>
        <w:tc>
          <w:tcPr>
            <w:tcW w:w="6095" w:type="dxa"/>
          </w:tcPr>
          <w:p w:rsidR="008E5954" w:rsidRDefault="008E5954" w:rsidP="00CE41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5954" w:rsidTr="008E5954">
        <w:tc>
          <w:tcPr>
            <w:tcW w:w="1809" w:type="dxa"/>
          </w:tcPr>
          <w:p w:rsidR="008E5954" w:rsidRDefault="008E5954" w:rsidP="00CE41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4.пост</w:t>
            </w:r>
          </w:p>
        </w:tc>
        <w:tc>
          <w:tcPr>
            <w:tcW w:w="2127" w:type="dxa"/>
          </w:tcPr>
          <w:p w:rsidR="008E5954" w:rsidRDefault="008E5954" w:rsidP="00CE41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Симкин А.Т.</w:t>
            </w:r>
          </w:p>
        </w:tc>
        <w:tc>
          <w:tcPr>
            <w:tcW w:w="6095" w:type="dxa"/>
          </w:tcPr>
          <w:p w:rsidR="008E5954" w:rsidRDefault="008E5954" w:rsidP="00CE41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5954" w:rsidRDefault="008E5954" w:rsidP="00CE41D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E5954" w:rsidSect="006820CD">
      <w:pgSz w:w="11906" w:h="16838"/>
      <w:pgMar w:top="1134" w:right="424" w:bottom="0" w:left="85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9C" w:rsidRDefault="000E7F9C" w:rsidP="00744949">
      <w:pPr>
        <w:spacing w:line="240" w:lineRule="auto"/>
      </w:pPr>
      <w:r>
        <w:separator/>
      </w:r>
    </w:p>
  </w:endnote>
  <w:endnote w:type="continuationSeparator" w:id="0">
    <w:p w:rsidR="000E7F9C" w:rsidRDefault="000E7F9C" w:rsidP="0074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9C" w:rsidRDefault="000E7F9C" w:rsidP="00744949">
      <w:pPr>
        <w:spacing w:line="240" w:lineRule="auto"/>
      </w:pPr>
      <w:r>
        <w:separator/>
      </w:r>
    </w:p>
  </w:footnote>
  <w:footnote w:type="continuationSeparator" w:id="0">
    <w:p w:rsidR="000E7F9C" w:rsidRDefault="000E7F9C" w:rsidP="00744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3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DF3"/>
    <w:multiLevelType w:val="multilevel"/>
    <w:tmpl w:val="54E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46B8E"/>
    <w:multiLevelType w:val="hybridMultilevel"/>
    <w:tmpl w:val="E612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7A75"/>
    <w:multiLevelType w:val="multilevel"/>
    <w:tmpl w:val="600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5095D"/>
    <w:multiLevelType w:val="multilevel"/>
    <w:tmpl w:val="D8A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D4D1C"/>
    <w:multiLevelType w:val="multilevel"/>
    <w:tmpl w:val="C1D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53267"/>
    <w:multiLevelType w:val="multilevel"/>
    <w:tmpl w:val="C61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E29E4"/>
    <w:multiLevelType w:val="multilevel"/>
    <w:tmpl w:val="794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449C6"/>
    <w:multiLevelType w:val="hybridMultilevel"/>
    <w:tmpl w:val="FE28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61D"/>
    <w:multiLevelType w:val="hybridMultilevel"/>
    <w:tmpl w:val="C712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F4E4F"/>
    <w:multiLevelType w:val="multilevel"/>
    <w:tmpl w:val="095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20686"/>
    <w:multiLevelType w:val="multilevel"/>
    <w:tmpl w:val="BF8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61D05"/>
    <w:multiLevelType w:val="multilevel"/>
    <w:tmpl w:val="E6D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4781E"/>
    <w:multiLevelType w:val="multilevel"/>
    <w:tmpl w:val="E7A657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C5C50D0"/>
    <w:multiLevelType w:val="hybridMultilevel"/>
    <w:tmpl w:val="552CF02A"/>
    <w:lvl w:ilvl="0" w:tplc="F8380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89C4DB5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15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14"/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1"/>
    <w:rsid w:val="000B1BB0"/>
    <w:rsid w:val="000E7F9C"/>
    <w:rsid w:val="00120FAF"/>
    <w:rsid w:val="00122C71"/>
    <w:rsid w:val="0017162B"/>
    <w:rsid w:val="001C28CA"/>
    <w:rsid w:val="001E640C"/>
    <w:rsid w:val="002058F1"/>
    <w:rsid w:val="0021532A"/>
    <w:rsid w:val="0024480E"/>
    <w:rsid w:val="002A77C7"/>
    <w:rsid w:val="002D16D1"/>
    <w:rsid w:val="0037753C"/>
    <w:rsid w:val="00385861"/>
    <w:rsid w:val="003A14B3"/>
    <w:rsid w:val="003A5ADA"/>
    <w:rsid w:val="00455405"/>
    <w:rsid w:val="004E5D9D"/>
    <w:rsid w:val="004E5ED9"/>
    <w:rsid w:val="005227C9"/>
    <w:rsid w:val="00537A05"/>
    <w:rsid w:val="0056038E"/>
    <w:rsid w:val="00562DB8"/>
    <w:rsid w:val="00627292"/>
    <w:rsid w:val="006820CD"/>
    <w:rsid w:val="00744949"/>
    <w:rsid w:val="00787977"/>
    <w:rsid w:val="007E4E13"/>
    <w:rsid w:val="00833E53"/>
    <w:rsid w:val="008412C4"/>
    <w:rsid w:val="008A3CE1"/>
    <w:rsid w:val="008B0F58"/>
    <w:rsid w:val="008D5BD3"/>
    <w:rsid w:val="008E1611"/>
    <w:rsid w:val="008E5954"/>
    <w:rsid w:val="009B1AAE"/>
    <w:rsid w:val="009E6EEA"/>
    <w:rsid w:val="00A408B7"/>
    <w:rsid w:val="00A4694E"/>
    <w:rsid w:val="00A749D1"/>
    <w:rsid w:val="00A8135F"/>
    <w:rsid w:val="00AA38F4"/>
    <w:rsid w:val="00AA77C7"/>
    <w:rsid w:val="00AC00C4"/>
    <w:rsid w:val="00C54702"/>
    <w:rsid w:val="00CC5C35"/>
    <w:rsid w:val="00CE41DF"/>
    <w:rsid w:val="00CF7553"/>
    <w:rsid w:val="00D320D8"/>
    <w:rsid w:val="00E30D8C"/>
    <w:rsid w:val="00E33D30"/>
    <w:rsid w:val="00E44D64"/>
    <w:rsid w:val="00EE26BB"/>
    <w:rsid w:val="00EF3D55"/>
    <w:rsid w:val="00F417CE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B335-9B22-4858-BAF6-2D8DA1C7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2020-06-16T18:53:00Z</dcterms:created>
  <dcterms:modified xsi:type="dcterms:W3CDTF">2020-06-16T18:53:00Z</dcterms:modified>
</cp:coreProperties>
</file>