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94"/>
        <w:tblW w:w="10031" w:type="dxa"/>
        <w:tblLook w:val="04A0" w:firstRow="1" w:lastRow="0" w:firstColumn="1" w:lastColumn="0" w:noHBand="0" w:noVBand="1"/>
      </w:tblPr>
      <w:tblGrid>
        <w:gridCol w:w="2619"/>
        <w:gridCol w:w="7412"/>
      </w:tblGrid>
      <w:tr w:rsidR="007C47BB" w:rsidRPr="00562DB8" w:rsidTr="009A6575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BB" w:rsidRPr="007C47BB" w:rsidRDefault="007C47BB" w:rsidP="007C47BB">
            <w:pPr>
              <w:widowControl w:val="0"/>
              <w:autoSpaceDE w:val="0"/>
              <w:autoSpaceDN w:val="0"/>
              <w:spacing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7C47B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US"/>
              </w:rPr>
              <w:t>17  июня  среда</w:t>
            </w:r>
          </w:p>
          <w:p w:rsidR="007C47BB" w:rsidRPr="00562DB8" w:rsidRDefault="007C47BB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Ф.</w:t>
            </w:r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Start"/>
            <w:r w:rsidR="008D5BD3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  <w:proofErr w:type="gram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о обучающегося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Учебная дисциплина 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ОП.06 ОХРАНА ТРУДА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Профессия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43.01.09  Повар, кондитер</w:t>
            </w:r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Мировова</w:t>
            </w:r>
            <w:proofErr w:type="spellEnd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Леоновна</w:t>
            </w:r>
            <w:proofErr w:type="spellEnd"/>
          </w:p>
        </w:tc>
      </w:tr>
      <w:tr w:rsidR="00EF3D55" w:rsidRPr="00562DB8" w:rsidTr="001E640C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D55" w:rsidRPr="00562DB8" w:rsidRDefault="00EF3D55" w:rsidP="00EF3D55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Электробезопасность и пожарная безопасность</w:t>
            </w:r>
          </w:p>
        </w:tc>
      </w:tr>
      <w:tr w:rsidR="00EF3D55" w:rsidRPr="00562DB8" w:rsidTr="008D5BD3">
        <w:trPr>
          <w:trHeight w:val="100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E1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Тема урока</w:t>
            </w:r>
            <w:r w:rsidR="008A3CE1" w:rsidRPr="00562D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7C47B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47,48</w:t>
            </w:r>
          </w:p>
          <w:p w:rsidR="008A3CE1" w:rsidRPr="00562DB8" w:rsidRDefault="008A3CE1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F3D55" w:rsidRPr="00562DB8" w:rsidRDefault="00EF3D55" w:rsidP="008A3CE1">
            <w:pPr>
              <w:widowControl w:val="0"/>
              <w:autoSpaceDE w:val="0"/>
              <w:autoSpaceDN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55" w:rsidRPr="007C47BB" w:rsidRDefault="007C47BB" w:rsidP="007C47BB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</w:pPr>
            <w:r w:rsidRPr="007C4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  <w:t xml:space="preserve">Пожарный инвентарь. Противопожарное водоснабжение, его виды, особенности устройства и применения. </w:t>
            </w:r>
            <w:proofErr w:type="spellStart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>Средства</w:t>
            </w:r>
            <w:proofErr w:type="spellEnd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>пожарной</w:t>
            </w:r>
            <w:proofErr w:type="spellEnd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>сигнализации</w:t>
            </w:r>
            <w:proofErr w:type="spellEnd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 xml:space="preserve"> и </w:t>
            </w:r>
            <w:proofErr w:type="spellStart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>связь</w:t>
            </w:r>
            <w:proofErr w:type="spellEnd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 xml:space="preserve">, </w:t>
            </w:r>
            <w:proofErr w:type="spellStart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>их</w:t>
            </w:r>
            <w:proofErr w:type="spellEnd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 xml:space="preserve"> </w:t>
            </w:r>
            <w:proofErr w:type="spellStart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>типы</w:t>
            </w:r>
            <w:proofErr w:type="spellEnd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 xml:space="preserve">, </w:t>
            </w:r>
            <w:proofErr w:type="spellStart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val="en-US" w:eastAsia="en-US"/>
              </w:rPr>
              <w:t>назначение</w:t>
            </w:r>
            <w:proofErr w:type="spellEnd"/>
            <w:r w:rsidRPr="007C47BB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en-US"/>
              </w:rPr>
              <w:t>.</w:t>
            </w:r>
          </w:p>
        </w:tc>
      </w:tr>
    </w:tbl>
    <w:p w:rsidR="00EF3D55" w:rsidRPr="00562DB8" w:rsidRDefault="00787977" w:rsidP="00EF3D55">
      <w:pPr>
        <w:ind w:left="-142"/>
        <w:rPr>
          <w:rFonts w:ascii="Times New Roman" w:hAnsi="Times New Roman" w:cs="Times New Roman"/>
          <w:b/>
          <w:sz w:val="36"/>
          <w:szCs w:val="36"/>
        </w:rPr>
      </w:pPr>
      <w:r w:rsidRPr="00562DB8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EF3D55" w:rsidRPr="00562DB8">
        <w:rPr>
          <w:rFonts w:ascii="Times New Roman" w:hAnsi="Times New Roman" w:cs="Times New Roman"/>
          <w:b/>
          <w:sz w:val="36"/>
          <w:szCs w:val="36"/>
        </w:rPr>
        <w:t xml:space="preserve"> Урок </w:t>
      </w:r>
      <w:r w:rsidR="007C47BB">
        <w:rPr>
          <w:rFonts w:ascii="Times New Roman" w:hAnsi="Times New Roman" w:cs="Times New Roman"/>
          <w:b/>
          <w:sz w:val="36"/>
          <w:szCs w:val="36"/>
        </w:rPr>
        <w:t>25</w:t>
      </w:r>
    </w:p>
    <w:p w:rsidR="007C47BB" w:rsidRPr="002750AB" w:rsidRDefault="002750AB" w:rsidP="002750AB">
      <w:pPr>
        <w:pStyle w:val="a5"/>
        <w:shd w:val="clear" w:color="auto" w:fill="FFFFFF"/>
        <w:spacing w:before="225" w:line="288" w:lineRule="atLeast"/>
        <w:ind w:left="225" w:right="525"/>
        <w:jc w:val="center"/>
        <w:rPr>
          <w:rFonts w:eastAsia="Times New Roman"/>
          <w:b/>
          <w:color w:val="424242"/>
          <w:sz w:val="28"/>
          <w:szCs w:val="28"/>
        </w:rPr>
      </w:pPr>
      <w:r w:rsidRPr="002750AB">
        <w:rPr>
          <w:rFonts w:eastAsia="Times New Roman"/>
          <w:b/>
          <w:color w:val="424242"/>
          <w:sz w:val="28"/>
          <w:szCs w:val="28"/>
        </w:rPr>
        <w:t>ПЛАН</w:t>
      </w:r>
    </w:p>
    <w:p w:rsidR="002750AB" w:rsidRDefault="002750A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1.Основные огнетушащие вещества</w:t>
      </w:r>
    </w:p>
    <w:p w:rsidR="002750AB" w:rsidRDefault="002750A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2.Аппараты пожаротушения.</w:t>
      </w:r>
    </w:p>
    <w:p w:rsidR="002750AB" w:rsidRDefault="002750A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3.Средства пожарной сигнализации.</w:t>
      </w:r>
    </w:p>
    <w:p w:rsidR="006E4ED0" w:rsidRPr="006E4ED0" w:rsidRDefault="006E4ED0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b/>
          <w:color w:val="424242"/>
          <w:sz w:val="28"/>
          <w:szCs w:val="28"/>
        </w:rPr>
      </w:pPr>
      <w:r w:rsidRPr="006E4ED0">
        <w:rPr>
          <w:rFonts w:eastAsia="Times New Roman"/>
          <w:b/>
          <w:color w:val="424242"/>
          <w:sz w:val="28"/>
          <w:szCs w:val="28"/>
        </w:rPr>
        <w:t>ВЕЩЕСТВА, КОТОРЫЕ СОЗДАЮТ УСЛОВИЯ, ПРИ КОТОРЫХ ПРЕКРАЩАЮТСЯ ГОРЕНИЕ, НАЗЫВАЮТСЯ ОГНЕТУШАЩИЕ ВЕЩЕСТВА.</w:t>
      </w:r>
    </w:p>
    <w:p w:rsidR="00404DE1" w:rsidRPr="00404DE1" w:rsidRDefault="00404DE1" w:rsidP="00404DE1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b/>
          <w:color w:val="424242"/>
          <w:sz w:val="28"/>
          <w:szCs w:val="28"/>
        </w:rPr>
      </w:pPr>
      <w:r w:rsidRPr="00404DE1">
        <w:rPr>
          <w:rFonts w:eastAsia="Times New Roman"/>
          <w:b/>
          <w:color w:val="424242"/>
          <w:sz w:val="28"/>
          <w:szCs w:val="28"/>
        </w:rPr>
        <w:t xml:space="preserve">Основными </w:t>
      </w:r>
      <w:proofErr w:type="gramStart"/>
      <w:r w:rsidR="006E4ED0">
        <w:rPr>
          <w:rFonts w:eastAsia="Times New Roman"/>
          <w:b/>
          <w:color w:val="424242"/>
          <w:sz w:val="28"/>
          <w:szCs w:val="28"/>
        </w:rPr>
        <w:t>огнетушащие</w:t>
      </w:r>
      <w:proofErr w:type="gramEnd"/>
      <w:r w:rsidRPr="00404DE1">
        <w:rPr>
          <w:rFonts w:eastAsia="Times New Roman"/>
          <w:b/>
          <w:color w:val="424242"/>
          <w:sz w:val="28"/>
          <w:szCs w:val="28"/>
        </w:rPr>
        <w:t xml:space="preserve"> веществами</w:t>
      </w:r>
      <w:r w:rsidR="006E4ED0">
        <w:rPr>
          <w:rFonts w:eastAsia="Times New Roman"/>
          <w:b/>
          <w:color w:val="424242"/>
          <w:sz w:val="28"/>
          <w:szCs w:val="28"/>
        </w:rPr>
        <w:t>:</w:t>
      </w:r>
    </w:p>
    <w:p w:rsidR="00404DE1" w:rsidRPr="00404DE1" w:rsidRDefault="00404DE1" w:rsidP="00404DE1">
      <w:pPr>
        <w:pStyle w:val="a5"/>
        <w:numPr>
          <w:ilvl w:val="0"/>
          <w:numId w:val="16"/>
        </w:numPr>
        <w:shd w:val="clear" w:color="auto" w:fill="FFFFFF"/>
        <w:spacing w:before="225" w:line="288" w:lineRule="atLeast"/>
        <w:ind w:right="525"/>
        <w:rPr>
          <w:rFonts w:eastAsia="Times New Roman"/>
          <w:color w:val="424242"/>
          <w:sz w:val="28"/>
          <w:szCs w:val="28"/>
        </w:rPr>
      </w:pPr>
      <w:r w:rsidRPr="00404DE1">
        <w:rPr>
          <w:rFonts w:eastAsia="Times New Roman"/>
          <w:color w:val="424242"/>
          <w:sz w:val="28"/>
          <w:szCs w:val="28"/>
        </w:rPr>
        <w:t>вода,</w:t>
      </w:r>
    </w:p>
    <w:p w:rsidR="00404DE1" w:rsidRPr="00404DE1" w:rsidRDefault="00404DE1" w:rsidP="00404DE1">
      <w:pPr>
        <w:pStyle w:val="a5"/>
        <w:numPr>
          <w:ilvl w:val="0"/>
          <w:numId w:val="16"/>
        </w:numPr>
        <w:shd w:val="clear" w:color="auto" w:fill="FFFFFF"/>
        <w:spacing w:before="225" w:line="288" w:lineRule="atLeast"/>
        <w:ind w:right="525"/>
        <w:rPr>
          <w:rFonts w:eastAsia="Times New Roman"/>
          <w:color w:val="424242"/>
          <w:sz w:val="28"/>
          <w:szCs w:val="28"/>
        </w:rPr>
      </w:pPr>
      <w:r w:rsidRPr="00404DE1">
        <w:rPr>
          <w:rFonts w:eastAsia="Times New Roman"/>
          <w:color w:val="424242"/>
          <w:sz w:val="28"/>
          <w:szCs w:val="28"/>
        </w:rPr>
        <w:t xml:space="preserve"> химическая и воздушно-механическая пены,</w:t>
      </w:r>
    </w:p>
    <w:p w:rsidR="00404DE1" w:rsidRPr="00404DE1" w:rsidRDefault="00404DE1" w:rsidP="00404DE1">
      <w:pPr>
        <w:pStyle w:val="a5"/>
        <w:numPr>
          <w:ilvl w:val="0"/>
          <w:numId w:val="16"/>
        </w:numPr>
        <w:shd w:val="clear" w:color="auto" w:fill="FFFFFF"/>
        <w:spacing w:before="225" w:line="288" w:lineRule="atLeast"/>
        <w:ind w:right="525"/>
        <w:rPr>
          <w:rFonts w:eastAsia="Times New Roman"/>
          <w:color w:val="424242"/>
          <w:sz w:val="28"/>
          <w:szCs w:val="28"/>
        </w:rPr>
      </w:pPr>
      <w:r w:rsidRPr="00404DE1">
        <w:rPr>
          <w:rFonts w:eastAsia="Times New Roman"/>
          <w:color w:val="424242"/>
          <w:sz w:val="28"/>
          <w:szCs w:val="28"/>
        </w:rPr>
        <w:t>водные растворы солей,</w:t>
      </w:r>
    </w:p>
    <w:p w:rsidR="00404DE1" w:rsidRPr="00404DE1" w:rsidRDefault="00404DE1" w:rsidP="00404DE1">
      <w:pPr>
        <w:pStyle w:val="a5"/>
        <w:numPr>
          <w:ilvl w:val="0"/>
          <w:numId w:val="16"/>
        </w:numPr>
        <w:shd w:val="clear" w:color="auto" w:fill="FFFFFF"/>
        <w:spacing w:before="225" w:line="288" w:lineRule="atLeast"/>
        <w:ind w:right="525"/>
        <w:rPr>
          <w:rFonts w:eastAsia="Times New Roman"/>
          <w:color w:val="424242"/>
          <w:sz w:val="28"/>
          <w:szCs w:val="28"/>
        </w:rPr>
      </w:pPr>
      <w:r w:rsidRPr="00404DE1">
        <w:rPr>
          <w:rFonts w:eastAsia="Times New Roman"/>
          <w:color w:val="424242"/>
          <w:sz w:val="28"/>
          <w:szCs w:val="28"/>
        </w:rPr>
        <w:t xml:space="preserve"> инертные и негорючие газы,</w:t>
      </w:r>
    </w:p>
    <w:p w:rsidR="00404DE1" w:rsidRPr="00404DE1" w:rsidRDefault="00404DE1" w:rsidP="00404DE1">
      <w:pPr>
        <w:pStyle w:val="a5"/>
        <w:numPr>
          <w:ilvl w:val="0"/>
          <w:numId w:val="16"/>
        </w:numPr>
        <w:shd w:val="clear" w:color="auto" w:fill="FFFFFF"/>
        <w:spacing w:before="225" w:line="288" w:lineRule="atLeast"/>
        <w:ind w:right="525"/>
        <w:rPr>
          <w:rFonts w:eastAsia="Times New Roman"/>
          <w:color w:val="424242"/>
          <w:sz w:val="28"/>
          <w:szCs w:val="28"/>
        </w:rPr>
      </w:pPr>
      <w:r w:rsidRPr="00404DE1">
        <w:rPr>
          <w:rFonts w:eastAsia="Times New Roman"/>
          <w:color w:val="424242"/>
          <w:sz w:val="28"/>
          <w:szCs w:val="28"/>
        </w:rPr>
        <w:t xml:space="preserve"> водяной пар,</w:t>
      </w:r>
    </w:p>
    <w:p w:rsidR="00404DE1" w:rsidRPr="00404DE1" w:rsidRDefault="00404DE1" w:rsidP="00404DE1">
      <w:pPr>
        <w:pStyle w:val="a5"/>
        <w:numPr>
          <w:ilvl w:val="0"/>
          <w:numId w:val="16"/>
        </w:numPr>
        <w:shd w:val="clear" w:color="auto" w:fill="FFFFFF"/>
        <w:spacing w:before="225" w:line="288" w:lineRule="atLeast"/>
        <w:ind w:right="525"/>
        <w:rPr>
          <w:rFonts w:eastAsia="Times New Roman"/>
          <w:color w:val="424242"/>
          <w:sz w:val="28"/>
          <w:szCs w:val="28"/>
        </w:rPr>
      </w:pPr>
      <w:r w:rsidRPr="00404DE1">
        <w:rPr>
          <w:rFonts w:eastAsia="Times New Roman"/>
          <w:color w:val="424242"/>
          <w:sz w:val="28"/>
          <w:szCs w:val="28"/>
        </w:rPr>
        <w:t xml:space="preserve"> </w:t>
      </w:r>
      <w:proofErr w:type="spellStart"/>
      <w:r w:rsidRPr="00404DE1">
        <w:rPr>
          <w:rFonts w:eastAsia="Times New Roman"/>
          <w:color w:val="424242"/>
          <w:sz w:val="28"/>
          <w:szCs w:val="28"/>
        </w:rPr>
        <w:t>галоидоуглеводородные</w:t>
      </w:r>
      <w:proofErr w:type="spellEnd"/>
      <w:r w:rsidRPr="00404DE1">
        <w:rPr>
          <w:rFonts w:eastAsia="Times New Roman"/>
          <w:color w:val="424242"/>
          <w:sz w:val="28"/>
          <w:szCs w:val="28"/>
        </w:rPr>
        <w:t xml:space="preserve"> огнегасящие составы и сухие огнетушащие порошки.</w:t>
      </w:r>
    </w:p>
    <w:p w:rsidR="007C47BB" w:rsidRDefault="006E4ED0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 xml:space="preserve">Главным средством тушения пожаров остается </w:t>
      </w:r>
      <w:r w:rsidRPr="006E4ED0">
        <w:rPr>
          <w:rFonts w:eastAsia="Times New Roman"/>
          <w:b/>
          <w:color w:val="424242"/>
          <w:sz w:val="28"/>
          <w:szCs w:val="28"/>
        </w:rPr>
        <w:t>вода,</w:t>
      </w:r>
      <w:r w:rsidRPr="006E4ED0">
        <w:rPr>
          <w:rFonts w:eastAsia="Times New Roman"/>
          <w:color w:val="424242"/>
          <w:sz w:val="28"/>
          <w:szCs w:val="28"/>
        </w:rPr>
        <w:t xml:space="preserve"> а устройством, обеспечивающим доступ к ней, является пожарный водопровод</w:t>
      </w:r>
    </w:p>
    <w:p w:rsid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b/>
          <w:color w:val="424242"/>
          <w:sz w:val="28"/>
          <w:szCs w:val="28"/>
        </w:rPr>
        <w:t>1.</w:t>
      </w:r>
      <w:r w:rsidRPr="006E4ED0">
        <w:rPr>
          <w:rFonts w:eastAsia="Times New Roman"/>
          <w:b/>
          <w:color w:val="424242"/>
          <w:sz w:val="28"/>
          <w:szCs w:val="28"/>
        </w:rPr>
        <w:t xml:space="preserve">Вода </w:t>
      </w:r>
      <w:r w:rsidRPr="006E4ED0">
        <w:rPr>
          <w:rFonts w:eastAsia="Times New Roman"/>
          <w:color w:val="424242"/>
          <w:sz w:val="28"/>
          <w:szCs w:val="28"/>
        </w:rPr>
        <w:t>— наиболее распространенное средство тушения пожаров. Попадая в зону</w:t>
      </w:r>
    </w:p>
    <w:p w:rsidR="002750AB" w:rsidRPr="006E4ED0" w:rsidRDefault="002750AB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lastRenderedPageBreak/>
        <w:t>горения, вода нагревается и испаряется, поглощая большое количество теплоты. При испарении воды образуется пар, который затрудняет доступ воздуха к очагу горения. Кроме того, сильная струя воды может сбить пламя, что облегчает тушение пожара, но в ряде случаев воду для тушения пожара не применяют.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Например, водой нельзя тушить горение таких веществ и материалов, как щелочные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металлы (калий, натрий), карбид кальция, алюминиевая пудра и др., при взаимодействии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которых с водой выделяются большое количество теплоты, горючие газы и т.п.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Вода является хорошим проводником электрического тока, поэтому применение ее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для тушения пожаров в электроустановках, находящ</w:t>
      </w:r>
      <w:r>
        <w:rPr>
          <w:rFonts w:eastAsia="Times New Roman"/>
          <w:color w:val="424242"/>
          <w:sz w:val="28"/>
          <w:szCs w:val="28"/>
        </w:rPr>
        <w:t>ихся под напряжением, может при</w:t>
      </w:r>
      <w:r w:rsidRPr="006E4ED0">
        <w:rPr>
          <w:rFonts w:eastAsia="Times New Roman"/>
          <w:color w:val="424242"/>
          <w:sz w:val="28"/>
          <w:szCs w:val="28"/>
        </w:rPr>
        <w:t>вести к поражению электротоком. Воду в виде компактных струй нельзя применять для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тушения пожаров легковоспламеняющихся жидкостей.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Тушение большинства твердых горючих веществ</w:t>
      </w:r>
      <w:r>
        <w:rPr>
          <w:rFonts w:eastAsia="Times New Roman"/>
          <w:color w:val="424242"/>
          <w:sz w:val="28"/>
          <w:szCs w:val="28"/>
        </w:rPr>
        <w:t xml:space="preserve"> и материалов, тяжелых нефтепро</w:t>
      </w:r>
      <w:r w:rsidRPr="006E4ED0">
        <w:rPr>
          <w:rFonts w:eastAsia="Times New Roman"/>
          <w:color w:val="424242"/>
          <w:sz w:val="28"/>
          <w:szCs w:val="28"/>
        </w:rPr>
        <w:t>дуктов, создание водяных завес и охлаждение объектов, находящихся вблизи очага пожара осуществляют водой в виде компактных и распыленных струй из лафетных стволов и ручных пожарных стволов.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Тонко распыленной водой эффективно тушатся твердые вещества и материалы, горючие и даже легковоспламеняющиеся жидкости. При таком тушении снижается расход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воды, минимально увлажняются и портятся материалы, снижается температура в горящем помещении и осаждается дым.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Для тушения веществ, плохо смачивающихся водой (например, хлопка, торфа), в воду для понижения ее поверхностного натяжения вводят специальные смачиватели.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Для тушения легковоспламеняющихся жидкостей широко применяют огнегасящую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пену. Пена представляет собой массу пузырьков газа, заключенных в тонкие оболочки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жидкости. Растекаясь по поверхности горящей жидкости, пена изолирует очаг горения.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На практике применяют два вида пены: химическую и воздушно-механическую.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b/>
          <w:color w:val="424242"/>
          <w:sz w:val="28"/>
          <w:szCs w:val="28"/>
        </w:rPr>
        <w:t>2.</w:t>
      </w:r>
      <w:r w:rsidRPr="006E4ED0">
        <w:rPr>
          <w:rFonts w:eastAsia="Times New Roman"/>
          <w:b/>
          <w:color w:val="424242"/>
          <w:sz w:val="28"/>
          <w:szCs w:val="28"/>
        </w:rPr>
        <w:t>Химическая пена</w:t>
      </w:r>
      <w:r w:rsidRPr="006E4ED0">
        <w:rPr>
          <w:rFonts w:eastAsia="Times New Roman"/>
          <w:color w:val="424242"/>
          <w:sz w:val="28"/>
          <w:szCs w:val="28"/>
        </w:rPr>
        <w:t xml:space="preserve"> получается при взаимодействии щелочного и кислотного растворов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 xml:space="preserve">в присутствии пенообразователей. При этом образуется газ (диоксид углерода). Пузырьки газа обволакиваются водой с пенообразователем, в результате создается 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устойчивая</w:t>
      </w:r>
      <w:proofErr w:type="gramEnd"/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 xml:space="preserve">пена, которая может долго оставаться на поверхности жидкости. Вещества, которые необходимы для получения диоксида углерода, применяются или в виде водных растворов, или сухих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пенопорошков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. Применение химической пены в практике пожаротушения сокращается, ее все больше вытесняет воздушно-механическая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пена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.В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>оздушно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>-механическая пена представляет собой смесь воздуха — 90%, воды — 9,7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и пенообразователя — 0,3%. Характеристикой пены является кратность — отношение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</w:p>
    <w:p w:rsidR="002750AB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lastRenderedPageBreak/>
        <w:t xml:space="preserve">объема полученной пены к объему исходных веществ. Пену обычной кратности (до 20)получают с помощью воздушно-пенных стволов. Принцип действия их основан на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том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,ч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>то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вода под давлением 0,3...0,бМПа, предварительно смешанная с пенообразователем,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 xml:space="preserve">поступает в специальное устройство, обеспечиваю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щее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подсос воздуха. </w:t>
      </w:r>
    </w:p>
    <w:p w:rsidR="002750AB" w:rsidRDefault="002750AB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За последнее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 xml:space="preserve">время в практике тушения пожаров находит применение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высокократная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(кратность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свыше 200) пена, значительно более объемная и дольше сохраняющаяся. Она получается в специальных генераторах, где воздух не подсасывается, а нагнетается под некоторым давлением.</w:t>
      </w:r>
    </w:p>
    <w:p w:rsidR="006E4ED0" w:rsidRPr="006E4ED0" w:rsidRDefault="002750AB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b/>
          <w:color w:val="424242"/>
          <w:sz w:val="28"/>
          <w:szCs w:val="28"/>
        </w:rPr>
        <w:t>3.</w:t>
      </w:r>
      <w:r w:rsidR="006E4ED0" w:rsidRPr="002750AB">
        <w:rPr>
          <w:rFonts w:eastAsia="Times New Roman"/>
          <w:b/>
          <w:color w:val="424242"/>
          <w:sz w:val="28"/>
          <w:szCs w:val="28"/>
        </w:rPr>
        <w:t>Водяной пар</w:t>
      </w:r>
      <w:r w:rsidR="006E4ED0" w:rsidRPr="006E4ED0">
        <w:rPr>
          <w:rFonts w:eastAsia="Times New Roman"/>
          <w:color w:val="424242"/>
          <w:sz w:val="28"/>
          <w:szCs w:val="28"/>
        </w:rPr>
        <w:t xml:space="preserve"> применяют для тушения пожаров в помещениях объемом до 500 м 3 и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="006E4ED0" w:rsidRPr="006E4ED0">
        <w:rPr>
          <w:rFonts w:eastAsia="Times New Roman"/>
          <w:color w:val="424242"/>
          <w:sz w:val="28"/>
          <w:szCs w:val="28"/>
        </w:rPr>
        <w:t>небольших пожаров на открытых площадках и установках. Пар увлажняет горящие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="006E4ED0" w:rsidRPr="006E4ED0">
        <w:rPr>
          <w:rFonts w:eastAsia="Times New Roman"/>
          <w:color w:val="424242"/>
          <w:sz w:val="28"/>
          <w:szCs w:val="28"/>
        </w:rPr>
        <w:t>предметы и снижает концентрацию кислорода. Огнег</w:t>
      </w:r>
      <w:r>
        <w:rPr>
          <w:rFonts w:eastAsia="Times New Roman"/>
          <w:color w:val="424242"/>
          <w:sz w:val="28"/>
          <w:szCs w:val="28"/>
        </w:rPr>
        <w:t>асящая концентрация водяного па</w:t>
      </w:r>
      <w:r w:rsidR="006E4ED0" w:rsidRPr="006E4ED0">
        <w:rPr>
          <w:rFonts w:eastAsia="Times New Roman"/>
          <w:color w:val="424242"/>
          <w:sz w:val="28"/>
          <w:szCs w:val="28"/>
        </w:rPr>
        <w:t>ра в воздухе составляет примерно 35% по объему.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Инертные и негорючие газы, главным образом диоксид углерода и азот, понижают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концентрацию кислорода в очаге горения и тормозят интенсивность горения. Поскольку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диоксид углерода восстанавливается щелочными и щелочноземельными металлами, его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 xml:space="preserve">нельзя применять для их тушения. Инертные газы обычно применяют 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в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 xml:space="preserve"> сравнительно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 xml:space="preserve">небольших по объему 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помещениях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>. Огнегасящая концентрация инертных газов при тушении в закрытом помещении составляет 31...36% к объему помещения.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 xml:space="preserve">Для быстрого тушения загоревшихся электродвигателей и других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электротехниче</w:t>
      </w:r>
      <w:proofErr w:type="spellEnd"/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proofErr w:type="spellStart"/>
      <w:r w:rsidRPr="006E4ED0">
        <w:rPr>
          <w:rFonts w:eastAsia="Times New Roman"/>
          <w:color w:val="424242"/>
          <w:sz w:val="28"/>
          <w:szCs w:val="28"/>
        </w:rPr>
        <w:t>ских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установок диоксид углерода является незаменимым средством благодаря своей не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 xml:space="preserve">электропроводности. Он хранится в стальных баллонах в сжиженном состоянии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поддавлением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>.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>При выпуске диоксида углерода из баллона в результате его расширения происходит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 xml:space="preserve">сильное 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охлаждение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 xml:space="preserve"> и образуются белые хлопья твердого диоксида углерода. В очаге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горения твердый диоксид углерода испаряется, понижая температуру горящего вещества и уменьшая концентрацию кислорода.</w:t>
      </w:r>
    </w:p>
    <w:p w:rsidR="006E4ED0" w:rsidRPr="006E4ED0" w:rsidRDefault="002750AB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b/>
          <w:color w:val="424242"/>
          <w:sz w:val="28"/>
          <w:szCs w:val="28"/>
        </w:rPr>
        <w:t>4.</w:t>
      </w:r>
      <w:r w:rsidR="006E4ED0" w:rsidRPr="002750AB">
        <w:rPr>
          <w:rFonts w:eastAsia="Times New Roman"/>
          <w:b/>
          <w:color w:val="424242"/>
          <w:sz w:val="28"/>
          <w:szCs w:val="28"/>
        </w:rPr>
        <w:t>Водные растворы солей</w:t>
      </w:r>
      <w:r w:rsidR="006E4ED0" w:rsidRPr="006E4ED0">
        <w:rPr>
          <w:rFonts w:eastAsia="Times New Roman"/>
          <w:color w:val="424242"/>
          <w:sz w:val="28"/>
          <w:szCs w:val="28"/>
        </w:rPr>
        <w:t xml:space="preserve"> относятся к числу жидких огнегасящих средств. </w:t>
      </w:r>
      <w:proofErr w:type="spellStart"/>
      <w:r w:rsidR="006E4ED0" w:rsidRPr="006E4ED0">
        <w:rPr>
          <w:rFonts w:eastAsia="Times New Roman"/>
          <w:color w:val="424242"/>
          <w:sz w:val="28"/>
          <w:szCs w:val="28"/>
        </w:rPr>
        <w:t>Применя</w:t>
      </w:r>
      <w:proofErr w:type="spellEnd"/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proofErr w:type="spellStart"/>
      <w:r w:rsidRPr="006E4ED0">
        <w:rPr>
          <w:rFonts w:eastAsia="Times New Roman"/>
          <w:color w:val="424242"/>
          <w:sz w:val="28"/>
          <w:szCs w:val="28"/>
        </w:rPr>
        <w:t>ются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растворы бикарбоната натрия, хлоридов кальция и аммония, глауберовой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соли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,а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>ммиачно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>-фосфорных солей и др. Соли, выпадая из водного раствора, образуют на поверхности горящего вещества изолирующие пленки, отнимающие теплоту. При разложении солей выделяются негорючие газы.</w:t>
      </w:r>
    </w:p>
    <w:p w:rsidR="002750AB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 xml:space="preserve">Огнегасящее действие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галоидоуглеводородных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огнегасящих составов основано на</w:t>
      </w:r>
      <w:r w:rsidR="002750AB">
        <w:rPr>
          <w:rFonts w:eastAsia="Times New Roman"/>
          <w:color w:val="424242"/>
          <w:sz w:val="28"/>
          <w:szCs w:val="28"/>
        </w:rPr>
        <w:t xml:space="preserve"> </w:t>
      </w:r>
      <w:r w:rsidRPr="006E4ED0">
        <w:rPr>
          <w:rFonts w:eastAsia="Times New Roman"/>
          <w:color w:val="424242"/>
          <w:sz w:val="28"/>
          <w:szCs w:val="28"/>
        </w:rPr>
        <w:t>химическом торможении реакции горения (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инти-бировании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). Они являются 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предельны-ми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 xml:space="preserve"> углеводородами, у которых один или несколько атомов водорода замещены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атомамигалоидов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(фтора, хлора, брома). </w:t>
      </w:r>
    </w:p>
    <w:p w:rsidR="006E4ED0" w:rsidRP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lastRenderedPageBreak/>
        <w:t xml:space="preserve">Широкое применение для пожаротушения нашли: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тетрафтордибромэтан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(хладон 114В2), бромистый метилен,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трифтор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>-бромметан (хладон13В1). Применяются также составы на основе бромистого этила.</w:t>
      </w:r>
    </w:p>
    <w:p w:rsidR="006E4ED0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proofErr w:type="spellStart"/>
      <w:r w:rsidRPr="006E4ED0">
        <w:rPr>
          <w:rFonts w:eastAsia="Times New Roman"/>
          <w:color w:val="424242"/>
          <w:sz w:val="28"/>
          <w:szCs w:val="28"/>
        </w:rPr>
        <w:t>Галоидоуглеводородные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составы имеют большую п</w:t>
      </w:r>
      <w:r w:rsidR="002750AB">
        <w:rPr>
          <w:rFonts w:eastAsia="Times New Roman"/>
          <w:color w:val="424242"/>
          <w:sz w:val="28"/>
          <w:szCs w:val="28"/>
        </w:rPr>
        <w:t xml:space="preserve">лотность, что повышает </w:t>
      </w:r>
      <w:proofErr w:type="spellStart"/>
      <w:r w:rsidR="002750AB">
        <w:rPr>
          <w:rFonts w:eastAsia="Times New Roman"/>
          <w:color w:val="424242"/>
          <w:sz w:val="28"/>
          <w:szCs w:val="28"/>
        </w:rPr>
        <w:t>эффекти</w:t>
      </w:r>
      <w:r w:rsidRPr="006E4ED0">
        <w:rPr>
          <w:rFonts w:eastAsia="Times New Roman"/>
          <w:color w:val="424242"/>
          <w:sz w:val="28"/>
          <w:szCs w:val="28"/>
        </w:rPr>
        <w:t>ность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пожаротушения, а низкие температуры замерзания позволяют использовать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ихпри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низких 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температурах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 xml:space="preserve"> воздуха.</w:t>
      </w:r>
    </w:p>
    <w:p w:rsidR="006E4ED0" w:rsidRPr="006E4ED0" w:rsidRDefault="002750AB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2750AB">
        <w:rPr>
          <w:rFonts w:eastAsia="Times New Roman"/>
          <w:b/>
          <w:color w:val="424242"/>
          <w:sz w:val="28"/>
          <w:szCs w:val="28"/>
        </w:rPr>
        <w:t>5.</w:t>
      </w:r>
      <w:r w:rsidR="006E4ED0" w:rsidRPr="002750AB">
        <w:rPr>
          <w:rFonts w:eastAsia="Times New Roman"/>
          <w:b/>
          <w:color w:val="424242"/>
          <w:sz w:val="28"/>
          <w:szCs w:val="28"/>
        </w:rPr>
        <w:t>Огнетушащие порошки</w:t>
      </w:r>
      <w:r w:rsidR="006E4ED0" w:rsidRPr="006E4ED0">
        <w:rPr>
          <w:rFonts w:eastAsia="Times New Roman"/>
          <w:color w:val="424242"/>
          <w:sz w:val="28"/>
          <w:szCs w:val="28"/>
        </w:rPr>
        <w:t xml:space="preserve"> — мелкоизмельченные минеральные соли с различными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="006E4ED0" w:rsidRPr="006E4ED0">
        <w:rPr>
          <w:rFonts w:eastAsia="Times New Roman"/>
          <w:color w:val="424242"/>
          <w:sz w:val="28"/>
          <w:szCs w:val="28"/>
        </w:rPr>
        <w:t xml:space="preserve">добавками, препятствующими их слеживанию и </w:t>
      </w:r>
      <w:proofErr w:type="spellStart"/>
      <w:r w:rsidR="006E4ED0" w:rsidRPr="006E4ED0">
        <w:rPr>
          <w:rFonts w:eastAsia="Times New Roman"/>
          <w:color w:val="424242"/>
          <w:sz w:val="28"/>
          <w:szCs w:val="28"/>
        </w:rPr>
        <w:t>комкованию</w:t>
      </w:r>
      <w:proofErr w:type="spellEnd"/>
      <w:r w:rsidR="006E4ED0" w:rsidRPr="006E4ED0">
        <w:rPr>
          <w:rFonts w:eastAsia="Times New Roman"/>
          <w:color w:val="424242"/>
          <w:sz w:val="28"/>
          <w:szCs w:val="28"/>
        </w:rPr>
        <w:t xml:space="preserve">. Они обладают </w:t>
      </w:r>
      <w:proofErr w:type="spellStart"/>
      <w:r w:rsidR="006E4ED0" w:rsidRPr="006E4ED0">
        <w:rPr>
          <w:rFonts w:eastAsia="Times New Roman"/>
          <w:color w:val="424242"/>
          <w:sz w:val="28"/>
          <w:szCs w:val="28"/>
        </w:rPr>
        <w:t>хорошейогнетушащей</w:t>
      </w:r>
      <w:proofErr w:type="spellEnd"/>
      <w:r w:rsidR="006E4ED0" w:rsidRPr="006E4ED0">
        <w:rPr>
          <w:rFonts w:eastAsia="Times New Roman"/>
          <w:color w:val="424242"/>
          <w:sz w:val="28"/>
          <w:szCs w:val="28"/>
        </w:rPr>
        <w:t xml:space="preserve"> способностью, в несколько раз превышающей способность таких </w:t>
      </w:r>
      <w:proofErr w:type="spellStart"/>
      <w:r w:rsidR="006E4ED0" w:rsidRPr="006E4ED0">
        <w:rPr>
          <w:rFonts w:eastAsia="Times New Roman"/>
          <w:color w:val="424242"/>
          <w:sz w:val="28"/>
          <w:szCs w:val="28"/>
        </w:rPr>
        <w:t>сильныхингибиторов</w:t>
      </w:r>
      <w:proofErr w:type="spellEnd"/>
      <w:r w:rsidR="006E4ED0" w:rsidRPr="006E4ED0">
        <w:rPr>
          <w:rFonts w:eastAsia="Times New Roman"/>
          <w:color w:val="424242"/>
          <w:sz w:val="28"/>
          <w:szCs w:val="28"/>
        </w:rPr>
        <w:t xml:space="preserve"> горения, как </w:t>
      </w:r>
      <w:proofErr w:type="spellStart"/>
      <w:r w:rsidR="006E4ED0" w:rsidRPr="006E4ED0">
        <w:rPr>
          <w:rFonts w:eastAsia="Times New Roman"/>
          <w:color w:val="424242"/>
          <w:sz w:val="28"/>
          <w:szCs w:val="28"/>
        </w:rPr>
        <w:t>галоидоуглеводороды</w:t>
      </w:r>
      <w:proofErr w:type="spellEnd"/>
      <w:r w:rsidR="006E4ED0" w:rsidRPr="006E4ED0">
        <w:rPr>
          <w:rFonts w:eastAsia="Times New Roman"/>
          <w:color w:val="424242"/>
          <w:sz w:val="28"/>
          <w:szCs w:val="28"/>
        </w:rPr>
        <w:t>, а также универсальностью применения, так как подавляют горение материалов, которые нельзя потушить водой и другими средствами (например, металлов и некоторых металлосодержащих соединений).</w:t>
      </w:r>
    </w:p>
    <w:p w:rsidR="007C47BB" w:rsidRDefault="006E4ED0" w:rsidP="006E4ED0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6E4ED0">
        <w:rPr>
          <w:rFonts w:eastAsia="Times New Roman"/>
          <w:color w:val="424242"/>
          <w:sz w:val="28"/>
          <w:szCs w:val="28"/>
        </w:rPr>
        <w:t xml:space="preserve">Различают порошки общего и специального назначения. Основным компонентом состава ПСБ-3 является бикарбонат натрия; ПФ — </w:t>
      </w:r>
      <w:proofErr w:type="spellStart"/>
      <w:r w:rsidRPr="006E4ED0">
        <w:rPr>
          <w:rFonts w:eastAsia="Times New Roman"/>
          <w:color w:val="424242"/>
          <w:sz w:val="28"/>
          <w:szCs w:val="28"/>
        </w:rPr>
        <w:t>диаммоннй</w:t>
      </w:r>
      <w:proofErr w:type="spellEnd"/>
      <w:r w:rsidRPr="006E4ED0">
        <w:rPr>
          <w:rFonts w:eastAsia="Times New Roman"/>
          <w:color w:val="424242"/>
          <w:sz w:val="28"/>
          <w:szCs w:val="28"/>
        </w:rPr>
        <w:t xml:space="preserve"> фосфат; П-1А — аммофос</w:t>
      </w:r>
      <w:proofErr w:type="gramStart"/>
      <w:r w:rsidRPr="006E4ED0">
        <w:rPr>
          <w:rFonts w:eastAsia="Times New Roman"/>
          <w:color w:val="424242"/>
          <w:sz w:val="28"/>
          <w:szCs w:val="28"/>
        </w:rPr>
        <w:t>;С</w:t>
      </w:r>
      <w:proofErr w:type="gramEnd"/>
      <w:r w:rsidRPr="006E4ED0">
        <w:rPr>
          <w:rFonts w:eastAsia="Times New Roman"/>
          <w:color w:val="424242"/>
          <w:sz w:val="28"/>
          <w:szCs w:val="28"/>
        </w:rPr>
        <w:t>И-2 — силикагель, насыщенный хладоном (114В2) и др.</w:t>
      </w:r>
    </w:p>
    <w:p w:rsidR="007C47BB" w:rsidRDefault="007C47B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7C47BB" w:rsidRPr="002750AB" w:rsidRDefault="002750AB" w:rsidP="002750AB">
      <w:pPr>
        <w:pStyle w:val="a5"/>
        <w:shd w:val="clear" w:color="auto" w:fill="FFFFFF"/>
        <w:spacing w:before="225" w:line="288" w:lineRule="atLeast"/>
        <w:ind w:left="225" w:right="525"/>
        <w:jc w:val="center"/>
        <w:rPr>
          <w:rFonts w:eastAsia="Times New Roman"/>
          <w:b/>
          <w:color w:val="424242"/>
          <w:sz w:val="28"/>
          <w:szCs w:val="28"/>
        </w:rPr>
      </w:pPr>
      <w:r w:rsidRPr="002750AB">
        <w:rPr>
          <w:rFonts w:eastAsia="Times New Roman"/>
          <w:b/>
          <w:color w:val="424242"/>
          <w:sz w:val="28"/>
          <w:szCs w:val="28"/>
        </w:rPr>
        <w:t>АППАРАТЫ ПОЖАРОТУШЕНИЯ</w:t>
      </w:r>
    </w:p>
    <w:p w:rsidR="002750AB" w:rsidRDefault="002750A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1.Стационарные установки (</w:t>
      </w:r>
      <w:proofErr w:type="spellStart"/>
      <w:r>
        <w:rPr>
          <w:rFonts w:eastAsia="Times New Roman"/>
          <w:color w:val="424242"/>
          <w:sz w:val="28"/>
          <w:szCs w:val="28"/>
        </w:rPr>
        <w:t>спринклерные</w:t>
      </w:r>
      <w:proofErr w:type="spellEnd"/>
      <w:r>
        <w:rPr>
          <w:rFonts w:eastAsia="Times New Roman"/>
          <w:color w:val="424242"/>
          <w:sz w:val="28"/>
          <w:szCs w:val="28"/>
        </w:rPr>
        <w:t xml:space="preserve"> и </w:t>
      </w:r>
      <w:proofErr w:type="spellStart"/>
      <w:r>
        <w:rPr>
          <w:rFonts w:eastAsia="Times New Roman"/>
          <w:color w:val="424242"/>
          <w:sz w:val="28"/>
          <w:szCs w:val="28"/>
        </w:rPr>
        <w:t>дренчерные</w:t>
      </w:r>
      <w:proofErr w:type="spellEnd"/>
      <w:r>
        <w:rPr>
          <w:rFonts w:eastAsia="Times New Roman"/>
          <w:color w:val="424242"/>
          <w:sz w:val="28"/>
          <w:szCs w:val="28"/>
        </w:rPr>
        <w:t>).</w:t>
      </w:r>
    </w:p>
    <w:p w:rsidR="002750AB" w:rsidRDefault="002750A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2.Огнетушители</w:t>
      </w:r>
    </w:p>
    <w:p w:rsidR="002750AB" w:rsidRDefault="002750A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color w:val="424242"/>
          <w:sz w:val="28"/>
          <w:szCs w:val="28"/>
        </w:rPr>
        <w:t>3.Ручной пожарный инструмент (крюки, ломы, ведра, топоры и т.д.)</w:t>
      </w:r>
    </w:p>
    <w:p w:rsidR="007C47BB" w:rsidRDefault="007C47B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2750AB" w:rsidRDefault="002750AB" w:rsidP="002750AB">
      <w:pPr>
        <w:pStyle w:val="a5"/>
        <w:shd w:val="clear" w:color="auto" w:fill="FFFFFF"/>
        <w:spacing w:before="225" w:line="288" w:lineRule="atLeast"/>
        <w:ind w:left="225" w:right="525"/>
        <w:jc w:val="center"/>
        <w:rPr>
          <w:rFonts w:eastAsia="Times New Roman"/>
          <w:b/>
          <w:color w:val="424242"/>
          <w:sz w:val="28"/>
          <w:szCs w:val="28"/>
        </w:rPr>
      </w:pPr>
      <w:r w:rsidRPr="002750AB">
        <w:rPr>
          <w:rFonts w:eastAsia="Times New Roman"/>
          <w:b/>
          <w:color w:val="424242"/>
          <w:sz w:val="28"/>
          <w:szCs w:val="28"/>
        </w:rPr>
        <w:t>СРЕДСТВА ПОЖАРНОЙ СИГНАЛИЗАЦИИ</w:t>
      </w:r>
    </w:p>
    <w:p w:rsidR="002750AB" w:rsidRDefault="002750AB" w:rsidP="002750AB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 w:rsidRPr="00B26036">
        <w:rPr>
          <w:rFonts w:eastAsia="Times New Roman"/>
          <w:color w:val="424242"/>
          <w:sz w:val="28"/>
          <w:szCs w:val="28"/>
        </w:rPr>
        <w:t xml:space="preserve">Основные функции пожарной сигнализации обеспечивается различными техническими средствами.  За последние годы видеонаблюдение стало </w:t>
      </w:r>
      <w:r w:rsidR="00B26036" w:rsidRPr="00B26036">
        <w:rPr>
          <w:rFonts w:eastAsia="Times New Roman"/>
          <w:color w:val="424242"/>
          <w:sz w:val="28"/>
          <w:szCs w:val="28"/>
        </w:rPr>
        <w:t>неотъемлемой</w:t>
      </w:r>
      <w:r w:rsidRPr="00B26036">
        <w:rPr>
          <w:rFonts w:eastAsia="Times New Roman"/>
          <w:color w:val="424242"/>
          <w:sz w:val="28"/>
          <w:szCs w:val="28"/>
        </w:rPr>
        <w:t xml:space="preserve"> функцией</w:t>
      </w:r>
      <w:r w:rsidR="00B26036">
        <w:rPr>
          <w:rFonts w:eastAsia="Times New Roman"/>
          <w:color w:val="424242"/>
          <w:sz w:val="28"/>
          <w:szCs w:val="28"/>
        </w:rPr>
        <w:t>.</w:t>
      </w:r>
    </w:p>
    <w:p w:rsidR="007C47BB" w:rsidRDefault="00B26036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noProof/>
          <w:color w:val="424242"/>
          <w:sz w:val="28"/>
          <w:szCs w:val="28"/>
        </w:rPr>
        <w:drawing>
          <wp:inline distT="0" distB="0" distL="0" distR="0">
            <wp:extent cx="2171673" cy="1754372"/>
            <wp:effectExtent l="0" t="0" r="635" b="0"/>
            <wp:docPr id="5" name="Рисунок 5" descr="C:\Documents and Settings\Лена\Рабочий стол\sal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ена\Рабочий стол\salo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05" b="38310"/>
                    <a:stretch/>
                  </pic:blipFill>
                  <pic:spPr bwMode="auto">
                    <a:xfrm>
                      <a:off x="0" y="0"/>
                      <a:ext cx="2172134" cy="17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color w:val="424242"/>
          <w:sz w:val="28"/>
          <w:szCs w:val="28"/>
        </w:rPr>
        <w:t xml:space="preserve">   Датчики</w:t>
      </w:r>
    </w:p>
    <w:p w:rsidR="007C47BB" w:rsidRDefault="007C47B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7C47BB" w:rsidRDefault="007C47B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7C47BB" w:rsidRDefault="007C47B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7C47BB" w:rsidRDefault="007C47BB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</w:p>
    <w:p w:rsidR="007C47BB" w:rsidRDefault="00B26036" w:rsidP="00E30D8C">
      <w:pPr>
        <w:pStyle w:val="a5"/>
        <w:shd w:val="clear" w:color="auto" w:fill="FFFFFF"/>
        <w:spacing w:before="225" w:line="288" w:lineRule="atLeast"/>
        <w:ind w:left="225" w:right="525"/>
        <w:rPr>
          <w:rFonts w:eastAsia="Times New Roman"/>
          <w:color w:val="424242"/>
          <w:sz w:val="28"/>
          <w:szCs w:val="28"/>
        </w:rPr>
      </w:pPr>
      <w:r>
        <w:rPr>
          <w:rFonts w:eastAsia="Times New Roman"/>
          <w:noProof/>
          <w:color w:val="42424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ADD816" wp14:editId="024798B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18080" cy="2551430"/>
            <wp:effectExtent l="0" t="0" r="1270" b="1270"/>
            <wp:wrapSquare wrapText="bothSides"/>
            <wp:docPr id="6" name="Рисунок 6" descr="C:\Documents and Settings\Лена\Рабочий стол\photo_938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photo_938_pi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21" cy="255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color w:val="424242"/>
          <w:sz w:val="28"/>
          <w:szCs w:val="28"/>
        </w:rPr>
        <w:br w:type="textWrapping" w:clear="all"/>
      </w:r>
    </w:p>
    <w:p w:rsidR="007C47BB" w:rsidRDefault="00B26036" w:rsidP="00B26036">
      <w:pPr>
        <w:pStyle w:val="a5"/>
        <w:shd w:val="clear" w:color="auto" w:fill="FFFFFF"/>
        <w:spacing w:before="225" w:line="288" w:lineRule="atLeast"/>
        <w:ind w:right="525"/>
        <w:rPr>
          <w:rFonts w:eastAsia="Times New Roman"/>
          <w:color w:val="424242"/>
          <w:sz w:val="28"/>
          <w:szCs w:val="28"/>
        </w:rPr>
      </w:pPr>
      <w:proofErr w:type="gramStart"/>
      <w:r>
        <w:rPr>
          <w:rFonts w:eastAsia="Times New Roman"/>
          <w:color w:val="424242"/>
          <w:sz w:val="28"/>
          <w:szCs w:val="28"/>
        </w:rPr>
        <w:t>Ручной</w:t>
      </w:r>
      <w:proofErr w:type="gramEnd"/>
      <w:r>
        <w:rPr>
          <w:rFonts w:eastAsia="Times New Roman"/>
          <w:color w:val="424242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424242"/>
          <w:sz w:val="28"/>
          <w:szCs w:val="28"/>
        </w:rPr>
        <w:t>извещатель</w:t>
      </w:r>
      <w:proofErr w:type="spellEnd"/>
      <w:r>
        <w:rPr>
          <w:rFonts w:eastAsia="Times New Roman"/>
          <w:color w:val="424242"/>
          <w:sz w:val="28"/>
          <w:szCs w:val="28"/>
        </w:rPr>
        <w:t xml:space="preserve"> о пожаре</w:t>
      </w:r>
    </w:p>
    <w:p w:rsidR="007C47BB" w:rsidRDefault="002750AB" w:rsidP="00B26036">
      <w:pPr>
        <w:pStyle w:val="a5"/>
        <w:shd w:val="clear" w:color="auto" w:fill="FFFFFF"/>
        <w:tabs>
          <w:tab w:val="left" w:pos="4454"/>
        </w:tabs>
        <w:spacing w:before="225" w:line="288" w:lineRule="atLeast"/>
        <w:ind w:left="225" w:right="525"/>
        <w:jc w:val="center"/>
        <w:rPr>
          <w:rFonts w:eastAsia="Times New Roman"/>
          <w:color w:val="424242"/>
          <w:sz w:val="28"/>
          <w:szCs w:val="28"/>
        </w:rPr>
      </w:pPr>
      <w:r w:rsidRPr="00B26036">
        <w:rPr>
          <w:rFonts w:eastAsia="Times New Roman"/>
          <w:b/>
          <w:color w:val="424242"/>
          <w:sz w:val="28"/>
          <w:szCs w:val="28"/>
        </w:rPr>
        <w:t>Ручной пожарный инструмент</w:t>
      </w:r>
      <w:r>
        <w:rPr>
          <w:rFonts w:eastAsia="Times New Roman"/>
          <w:color w:val="424242"/>
          <w:sz w:val="28"/>
          <w:szCs w:val="28"/>
        </w:rPr>
        <w:t xml:space="preserve"> </w:t>
      </w:r>
      <w:r w:rsidR="007C47BB">
        <w:rPr>
          <w:noProof/>
        </w:rPr>
        <w:drawing>
          <wp:inline distT="0" distB="0" distL="0" distR="0" wp14:anchorId="01E664A8" wp14:editId="7EB03B19">
            <wp:extent cx="5397688" cy="2881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25051" r="16017" b="20366"/>
                    <a:stretch/>
                  </pic:blipFill>
                  <pic:spPr bwMode="auto">
                    <a:xfrm>
                      <a:off x="0" y="0"/>
                      <a:ext cx="5397830" cy="288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7BB" w:rsidRPr="007C47BB" w:rsidRDefault="007C47BB" w:rsidP="007C47BB"/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Ломы, багры; крюки с деревянной ручкой.</w:t>
      </w:r>
    </w:p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Ведра в форме конуса.</w:t>
      </w:r>
    </w:p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Комплект для резки электропроводки, состоящий из ножниц, бот, коврика.</w:t>
      </w:r>
    </w:p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Покрывало для изоляции возгорания, называемое также противопожарным полотном или кошмой.</w:t>
      </w:r>
    </w:p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Лопаты штыковые и/или совковые.</w:t>
      </w:r>
    </w:p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Вилы.</w:t>
      </w:r>
    </w:p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Ручная тележка для перевозки.</w:t>
      </w:r>
    </w:p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Емкость для воды объемом 200 или 20 л.</w:t>
      </w:r>
    </w:p>
    <w:p w:rsidR="007C47BB" w:rsidRPr="00B26036" w:rsidRDefault="007C47BB" w:rsidP="007C47BB">
      <w:pPr>
        <w:pStyle w:val="a4"/>
        <w:numPr>
          <w:ilvl w:val="0"/>
          <w:numId w:val="15"/>
        </w:numPr>
        <w:rPr>
          <w:sz w:val="24"/>
          <w:szCs w:val="24"/>
        </w:rPr>
      </w:pPr>
      <w:r w:rsidRPr="00B26036">
        <w:rPr>
          <w:sz w:val="24"/>
          <w:szCs w:val="24"/>
        </w:rPr>
        <w:t>Ящик песка 0,5 м3.</w:t>
      </w:r>
    </w:p>
    <w:p w:rsidR="007C47BB" w:rsidRPr="00B26036" w:rsidRDefault="00B26036" w:rsidP="00B26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47BB" w:rsidRPr="00B26036">
        <w:rPr>
          <w:sz w:val="24"/>
          <w:szCs w:val="24"/>
        </w:rPr>
        <w:t>10.</w:t>
      </w:r>
      <w:r w:rsidR="007C47BB" w:rsidRPr="00B26036">
        <w:rPr>
          <w:sz w:val="24"/>
          <w:szCs w:val="24"/>
        </w:rPr>
        <w:t>Ручной насос.</w:t>
      </w:r>
    </w:p>
    <w:p w:rsidR="007C47BB" w:rsidRPr="00B26036" w:rsidRDefault="00B26036" w:rsidP="007C47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47BB" w:rsidRPr="00B26036">
        <w:rPr>
          <w:sz w:val="24"/>
          <w:szCs w:val="24"/>
        </w:rPr>
        <w:t>11.</w:t>
      </w:r>
      <w:r w:rsidR="007C47BB" w:rsidRPr="00B26036">
        <w:rPr>
          <w:sz w:val="24"/>
          <w:szCs w:val="24"/>
        </w:rPr>
        <w:t>Пятиметровый рукав диаметром 18–20 мм.</w:t>
      </w:r>
    </w:p>
    <w:p w:rsidR="007E4E13" w:rsidRDefault="00B26036" w:rsidP="007C47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C47BB" w:rsidRPr="00B26036">
        <w:rPr>
          <w:sz w:val="24"/>
          <w:szCs w:val="24"/>
        </w:rPr>
        <w:t xml:space="preserve">12. </w:t>
      </w:r>
      <w:r w:rsidR="007C47BB" w:rsidRPr="00B26036">
        <w:rPr>
          <w:sz w:val="24"/>
          <w:szCs w:val="24"/>
        </w:rPr>
        <w:t>Защитный экран со штангами для установки.</w:t>
      </w:r>
    </w:p>
    <w:p w:rsidR="00B26036" w:rsidRDefault="00B26036" w:rsidP="007C47BB">
      <w:pPr>
        <w:jc w:val="both"/>
        <w:rPr>
          <w:sz w:val="24"/>
          <w:szCs w:val="24"/>
        </w:rPr>
      </w:pPr>
    </w:p>
    <w:p w:rsidR="00B26036" w:rsidRDefault="00B26036" w:rsidP="007C47BB">
      <w:pPr>
        <w:jc w:val="both"/>
        <w:rPr>
          <w:sz w:val="24"/>
          <w:szCs w:val="24"/>
        </w:rPr>
      </w:pPr>
    </w:p>
    <w:p w:rsidR="00B26036" w:rsidRDefault="00B26036" w:rsidP="007C47BB">
      <w:pPr>
        <w:jc w:val="both"/>
        <w:rPr>
          <w:sz w:val="24"/>
          <w:szCs w:val="24"/>
        </w:rPr>
      </w:pPr>
    </w:p>
    <w:p w:rsidR="00B26036" w:rsidRDefault="00B26036" w:rsidP="007C47BB">
      <w:pPr>
        <w:jc w:val="both"/>
        <w:rPr>
          <w:b/>
          <w:sz w:val="28"/>
          <w:szCs w:val="28"/>
        </w:rPr>
      </w:pPr>
      <w:proofErr w:type="spellStart"/>
      <w:proofErr w:type="gramStart"/>
      <w:r w:rsidRPr="00B26036">
        <w:rPr>
          <w:b/>
          <w:sz w:val="28"/>
          <w:szCs w:val="28"/>
        </w:rPr>
        <w:lastRenderedPageBreak/>
        <w:t>Огнетуши́тель</w:t>
      </w:r>
      <w:proofErr w:type="spellEnd"/>
      <w:proofErr w:type="gramEnd"/>
      <w:r w:rsidRPr="00B26036">
        <w:rPr>
          <w:b/>
          <w:sz w:val="28"/>
          <w:szCs w:val="28"/>
        </w:rPr>
        <w:t xml:space="preserve"> — переносное или передвижное устройство для тушения </w:t>
      </w:r>
    </w:p>
    <w:p w:rsidR="00B26036" w:rsidRDefault="00B26036" w:rsidP="007C47BB">
      <w:pPr>
        <w:jc w:val="both"/>
        <w:rPr>
          <w:b/>
          <w:sz w:val="28"/>
          <w:szCs w:val="28"/>
        </w:rPr>
      </w:pPr>
      <w:r w:rsidRPr="00B26036">
        <w:rPr>
          <w:b/>
          <w:sz w:val="28"/>
          <w:szCs w:val="28"/>
        </w:rPr>
        <w:t>очагов пожара за счёт выпуска запасённого огнетушащего вещества.</w:t>
      </w:r>
    </w:p>
    <w:p w:rsidR="00B26036" w:rsidRPr="00B26036" w:rsidRDefault="00B26036" w:rsidP="00B26036">
      <w:pPr>
        <w:rPr>
          <w:sz w:val="28"/>
          <w:szCs w:val="28"/>
        </w:rPr>
      </w:pPr>
    </w:p>
    <w:p w:rsidR="00B26036" w:rsidRPr="00B26036" w:rsidRDefault="00B26036" w:rsidP="00B26036">
      <w:pPr>
        <w:rPr>
          <w:sz w:val="28"/>
          <w:szCs w:val="28"/>
        </w:rPr>
      </w:pPr>
    </w:p>
    <w:p w:rsidR="00B26036" w:rsidRPr="00B26036" w:rsidRDefault="00B26036" w:rsidP="00B26036">
      <w:pPr>
        <w:rPr>
          <w:sz w:val="28"/>
          <w:szCs w:val="28"/>
        </w:rPr>
      </w:pPr>
    </w:p>
    <w:p w:rsidR="00B26036" w:rsidRPr="00B26036" w:rsidRDefault="00B26036" w:rsidP="00B26036">
      <w:pPr>
        <w:rPr>
          <w:sz w:val="28"/>
          <w:szCs w:val="28"/>
        </w:rPr>
      </w:pPr>
      <w:bookmarkStart w:id="0" w:name="_GoBack"/>
      <w:bookmarkEnd w:id="0"/>
    </w:p>
    <w:p w:rsidR="00B26036" w:rsidRDefault="00B26036" w:rsidP="00B26036">
      <w:pPr>
        <w:rPr>
          <w:sz w:val="28"/>
          <w:szCs w:val="28"/>
        </w:rPr>
      </w:pPr>
    </w:p>
    <w:p w:rsidR="00B26036" w:rsidRPr="00B26036" w:rsidRDefault="00B26036" w:rsidP="00B26036">
      <w:pPr>
        <w:tabs>
          <w:tab w:val="left" w:pos="149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2743200" cy="2743200"/>
            <wp:effectExtent l="0" t="0" r="0" b="0"/>
            <wp:docPr id="8" name="Рисунок 8" descr="C:\Documents and Settings\Лена\Рабочий стол\a54e23bf9b8830cb523a4ab11d6c8a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Лена\Рабочий стол\a54e23bf9b8830cb523a4ab11d6c8a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036" w:rsidRPr="00B26036" w:rsidSect="006820CD">
      <w:pgSz w:w="11906" w:h="16838"/>
      <w:pgMar w:top="1134" w:right="424" w:bottom="0" w:left="851" w:header="708" w:footer="708" w:gutter="0"/>
      <w:pgBorders w:offsetFrom="page">
        <w:top w:val="single" w:sz="36" w:space="24" w:color="548DD4" w:themeColor="text2" w:themeTint="99"/>
        <w:left w:val="single" w:sz="36" w:space="24" w:color="548DD4" w:themeColor="text2" w:themeTint="99"/>
        <w:bottom w:val="single" w:sz="36" w:space="24" w:color="548DD4" w:themeColor="text2" w:themeTint="99"/>
        <w:right w:val="single" w:sz="36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AB" w:rsidRDefault="00C56FAB" w:rsidP="00744949">
      <w:pPr>
        <w:spacing w:line="240" w:lineRule="auto"/>
      </w:pPr>
      <w:r>
        <w:separator/>
      </w:r>
    </w:p>
  </w:endnote>
  <w:endnote w:type="continuationSeparator" w:id="0">
    <w:p w:rsidR="00C56FAB" w:rsidRDefault="00C56FAB" w:rsidP="00744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AB" w:rsidRDefault="00C56FAB" w:rsidP="00744949">
      <w:pPr>
        <w:spacing w:line="240" w:lineRule="auto"/>
      </w:pPr>
      <w:r>
        <w:separator/>
      </w:r>
    </w:p>
  </w:footnote>
  <w:footnote w:type="continuationSeparator" w:id="0">
    <w:p w:rsidR="00C56FAB" w:rsidRDefault="00C56FAB" w:rsidP="007449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D1DF3"/>
    <w:multiLevelType w:val="multilevel"/>
    <w:tmpl w:val="54E6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46B8E"/>
    <w:multiLevelType w:val="hybridMultilevel"/>
    <w:tmpl w:val="E612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7A75"/>
    <w:multiLevelType w:val="multilevel"/>
    <w:tmpl w:val="600C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5095D"/>
    <w:multiLevelType w:val="multilevel"/>
    <w:tmpl w:val="D8A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3F54B6"/>
    <w:multiLevelType w:val="hybridMultilevel"/>
    <w:tmpl w:val="174892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415D4D1C"/>
    <w:multiLevelType w:val="multilevel"/>
    <w:tmpl w:val="C1DE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53267"/>
    <w:multiLevelType w:val="multilevel"/>
    <w:tmpl w:val="C6181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E29E4"/>
    <w:multiLevelType w:val="multilevel"/>
    <w:tmpl w:val="794A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449C6"/>
    <w:multiLevelType w:val="hybridMultilevel"/>
    <w:tmpl w:val="FE28D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E0D30"/>
    <w:multiLevelType w:val="hybridMultilevel"/>
    <w:tmpl w:val="23D4CDD8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554D261D"/>
    <w:multiLevelType w:val="hybridMultilevel"/>
    <w:tmpl w:val="C7127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861D05"/>
    <w:multiLevelType w:val="multilevel"/>
    <w:tmpl w:val="E6D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4781E"/>
    <w:multiLevelType w:val="multilevel"/>
    <w:tmpl w:val="E7A657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C5C50D0"/>
    <w:multiLevelType w:val="hybridMultilevel"/>
    <w:tmpl w:val="552CF02A"/>
    <w:lvl w:ilvl="0" w:tplc="F83808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89C4DB5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15"/>
  </w:num>
  <w:num w:numId="6">
    <w:abstractNumId w:val="0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6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11"/>
    <w:rsid w:val="000B1BB0"/>
    <w:rsid w:val="00120FAF"/>
    <w:rsid w:val="00122C71"/>
    <w:rsid w:val="0017162B"/>
    <w:rsid w:val="001C28CA"/>
    <w:rsid w:val="001E640C"/>
    <w:rsid w:val="002058F1"/>
    <w:rsid w:val="0021532A"/>
    <w:rsid w:val="0024480E"/>
    <w:rsid w:val="002750AB"/>
    <w:rsid w:val="002D16D1"/>
    <w:rsid w:val="00385861"/>
    <w:rsid w:val="003A14B3"/>
    <w:rsid w:val="003A5ADA"/>
    <w:rsid w:val="00404DE1"/>
    <w:rsid w:val="00455405"/>
    <w:rsid w:val="004E5D9D"/>
    <w:rsid w:val="004E5ED9"/>
    <w:rsid w:val="005227C9"/>
    <w:rsid w:val="00537A05"/>
    <w:rsid w:val="0056038E"/>
    <w:rsid w:val="00562DB8"/>
    <w:rsid w:val="00627292"/>
    <w:rsid w:val="006820CD"/>
    <w:rsid w:val="006E4ED0"/>
    <w:rsid w:val="00744949"/>
    <w:rsid w:val="00787977"/>
    <w:rsid w:val="007C47BB"/>
    <w:rsid w:val="007E4E13"/>
    <w:rsid w:val="00833E53"/>
    <w:rsid w:val="008412C4"/>
    <w:rsid w:val="008A3CE1"/>
    <w:rsid w:val="008B0F58"/>
    <w:rsid w:val="008D5BD3"/>
    <w:rsid w:val="008E1611"/>
    <w:rsid w:val="00A408B7"/>
    <w:rsid w:val="00A4694E"/>
    <w:rsid w:val="00A749D1"/>
    <w:rsid w:val="00A8135F"/>
    <w:rsid w:val="00AA38F4"/>
    <w:rsid w:val="00AA77C7"/>
    <w:rsid w:val="00AC00C4"/>
    <w:rsid w:val="00B26036"/>
    <w:rsid w:val="00C54702"/>
    <w:rsid w:val="00C56FAB"/>
    <w:rsid w:val="00CC5C35"/>
    <w:rsid w:val="00CE41DF"/>
    <w:rsid w:val="00CF7553"/>
    <w:rsid w:val="00D320D8"/>
    <w:rsid w:val="00E30D8C"/>
    <w:rsid w:val="00E33D30"/>
    <w:rsid w:val="00EE26BB"/>
    <w:rsid w:val="00EF3D55"/>
    <w:rsid w:val="00F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5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D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94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4494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94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7449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94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4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4949"/>
    <w:rPr>
      <w:rFonts w:ascii="Tahoma" w:eastAsia="Calibri" w:hAnsi="Tahoma" w:cs="Tahoma"/>
      <w:sz w:val="16"/>
      <w:szCs w:val="16"/>
      <w:lang w:eastAsia="ru-RU"/>
    </w:rPr>
  </w:style>
  <w:style w:type="paragraph" w:customStyle="1" w:styleId="c12">
    <w:name w:val="c12"/>
    <w:basedOn w:val="a"/>
    <w:rsid w:val="007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7977"/>
  </w:style>
  <w:style w:type="character" w:customStyle="1" w:styleId="c31">
    <w:name w:val="c31"/>
    <w:basedOn w:val="a0"/>
    <w:rsid w:val="00787977"/>
  </w:style>
  <w:style w:type="character" w:customStyle="1" w:styleId="apple-converted-space">
    <w:name w:val="apple-converted-space"/>
    <w:basedOn w:val="a0"/>
    <w:rsid w:val="008412C4"/>
  </w:style>
  <w:style w:type="character" w:customStyle="1" w:styleId="c49">
    <w:name w:val="c49"/>
    <w:basedOn w:val="a0"/>
    <w:rsid w:val="008412C4"/>
  </w:style>
  <w:style w:type="character" w:customStyle="1" w:styleId="c2">
    <w:name w:val="c2"/>
    <w:basedOn w:val="a0"/>
    <w:rsid w:val="00C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A14F-14CF-43E0-AE1B-5419FA0B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2020-06-15T19:00:00Z</dcterms:created>
  <dcterms:modified xsi:type="dcterms:W3CDTF">2020-06-15T19:00:00Z</dcterms:modified>
</cp:coreProperties>
</file>