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1A" w:rsidRDefault="0011491A" w:rsidP="0011491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91A" w:rsidRDefault="0011491A" w:rsidP="0011491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91A" w:rsidRDefault="0011491A" w:rsidP="0011491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009" w:rsidRPr="00BB79B7" w:rsidRDefault="00732009" w:rsidP="00732009">
      <w:pPr>
        <w:pStyle w:val="3"/>
        <w:shd w:val="clear" w:color="auto" w:fill="auto"/>
        <w:tabs>
          <w:tab w:val="left" w:leader="underscore" w:pos="1892"/>
        </w:tabs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B086F">
        <w:rPr>
          <w:sz w:val="24"/>
          <w:szCs w:val="24"/>
        </w:rPr>
        <w:t xml:space="preserve">Практические занятия предназначены для </w:t>
      </w:r>
      <w:proofErr w:type="gramStart"/>
      <w:r w:rsidRPr="00EB086F">
        <w:rPr>
          <w:sz w:val="24"/>
          <w:szCs w:val="24"/>
        </w:rPr>
        <w:t>обучающихся</w:t>
      </w:r>
      <w:proofErr w:type="gramEnd"/>
      <w:r w:rsidRPr="00EB086F">
        <w:rPr>
          <w:sz w:val="24"/>
          <w:szCs w:val="24"/>
        </w:rPr>
        <w:t xml:space="preserve"> группы №18 по профессии </w:t>
      </w:r>
      <w:r w:rsidRPr="00BB79B7">
        <w:rPr>
          <w:rStyle w:val="a6"/>
          <w:sz w:val="24"/>
          <w:szCs w:val="24"/>
        </w:rPr>
        <w:t>(35.01.13 Тракторист-машинист сельскохозяйственного производства),</w:t>
      </w:r>
      <w:r w:rsidRPr="00BB79B7">
        <w:rPr>
          <w:sz w:val="24"/>
          <w:szCs w:val="24"/>
        </w:rPr>
        <w:t xml:space="preserve"> изучающих «МДК 02.01. </w:t>
      </w:r>
      <w:r w:rsidRPr="00BB79B7">
        <w:rPr>
          <w:bCs/>
          <w:sz w:val="24"/>
          <w:szCs w:val="24"/>
        </w:rPr>
        <w:t>Технология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>».</w:t>
      </w:r>
    </w:p>
    <w:p w:rsidR="00732009" w:rsidRPr="00BB79B7" w:rsidRDefault="00732009" w:rsidP="00732009">
      <w:pPr>
        <w:pStyle w:val="3"/>
        <w:shd w:val="clear" w:color="auto" w:fill="auto"/>
        <w:spacing w:after="0" w:line="240" w:lineRule="auto"/>
        <w:ind w:left="20" w:right="20"/>
        <w:jc w:val="both"/>
        <w:rPr>
          <w:i/>
          <w:sz w:val="24"/>
          <w:szCs w:val="24"/>
        </w:rPr>
      </w:pPr>
      <w:r w:rsidRPr="00BB79B7">
        <w:rPr>
          <w:sz w:val="24"/>
          <w:szCs w:val="24"/>
        </w:rPr>
        <w:t xml:space="preserve"> Практические задания направлены на подтверждение теоретических знаний,  формирование учебных, профессиональных и  практических</w:t>
      </w:r>
      <w:r w:rsidRPr="00EB086F">
        <w:rPr>
          <w:sz w:val="24"/>
          <w:szCs w:val="24"/>
        </w:rPr>
        <w:t xml:space="preserve"> умений, они составляют важную часть теоретической и профессионально-практической подготовки по освоению </w:t>
      </w:r>
      <w:r w:rsidRPr="00BB79B7">
        <w:rPr>
          <w:sz w:val="24"/>
          <w:szCs w:val="24"/>
        </w:rPr>
        <w:t>ПМ 02.</w:t>
      </w:r>
      <w:r w:rsidRPr="00BB79B7">
        <w:rPr>
          <w:bCs/>
          <w:sz w:val="24"/>
          <w:szCs w:val="24"/>
        </w:rPr>
        <w:t xml:space="preserve"> Выполнение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 xml:space="preserve"> ОПОП по профессии </w:t>
      </w:r>
      <w:r w:rsidRPr="00BB79B7">
        <w:rPr>
          <w:rStyle w:val="a6"/>
          <w:sz w:val="24"/>
          <w:szCs w:val="24"/>
        </w:rPr>
        <w:t>35.01.13 Тракторист-машинист сельскохозяйственного производства</w:t>
      </w:r>
      <w:r w:rsidRPr="00BB79B7">
        <w:rPr>
          <w:i/>
          <w:sz w:val="24"/>
          <w:szCs w:val="24"/>
        </w:rPr>
        <w:t xml:space="preserve"> </w:t>
      </w:r>
      <w:r w:rsidRPr="00BB79B7">
        <w:rPr>
          <w:sz w:val="24"/>
          <w:szCs w:val="24"/>
        </w:rPr>
        <w:t>формированию профессиональных компетенций (ПК):</w:t>
      </w:r>
    </w:p>
    <w:p w:rsidR="00732009" w:rsidRPr="00EB086F" w:rsidRDefault="00732009" w:rsidP="00732009">
      <w:pPr>
        <w:pStyle w:val="a3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6F">
        <w:rPr>
          <w:rFonts w:ascii="Times New Roman" w:hAnsi="Times New Roman" w:cs="Times New Roman"/>
          <w:b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ПРАКТИЧЕСКОГО  ЗАДАНИЯ</w:t>
      </w:r>
      <w:r w:rsidRPr="00EB086F">
        <w:rPr>
          <w:rFonts w:ascii="Times New Roman" w:hAnsi="Times New Roman" w:cs="Times New Roman"/>
          <w:b/>
          <w:sz w:val="24"/>
          <w:szCs w:val="24"/>
        </w:rPr>
        <w:t>.</w:t>
      </w:r>
    </w:p>
    <w:p w:rsidR="00732009" w:rsidRPr="00EB086F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Подготовка  к практическим занятиям заключается в самостоятельном изучении  теории по рекомендуемой литературе, предусмотренной  рабочей программой.</w:t>
      </w:r>
    </w:p>
    <w:p w:rsidR="00732009" w:rsidRPr="00EB086F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Выполнение заданий производится  индивидуально в часы, предусмотренные расписанием занятий в соответствии с  указаниями к практической работе.</w:t>
      </w:r>
    </w:p>
    <w:p w:rsidR="00732009" w:rsidRPr="00EB086F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Отчёт по  практической работе каждый обучающийся </w:t>
      </w:r>
      <w:r>
        <w:rPr>
          <w:rFonts w:ascii="Times New Roman" w:hAnsi="Times New Roman" w:cs="Times New Roman"/>
          <w:sz w:val="24"/>
          <w:szCs w:val="24"/>
        </w:rPr>
        <w:t>выполняет индивидуально</w:t>
      </w:r>
      <w:r w:rsidRPr="00EB086F">
        <w:rPr>
          <w:rFonts w:ascii="Times New Roman" w:hAnsi="Times New Roman" w:cs="Times New Roman"/>
          <w:sz w:val="24"/>
          <w:szCs w:val="24"/>
        </w:rPr>
        <w:t>.</w:t>
      </w:r>
    </w:p>
    <w:p w:rsidR="00732009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Защита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путем ответа на вопросы указанные в содержании отчета. </w:t>
      </w:r>
    </w:p>
    <w:p w:rsidR="00732009" w:rsidRPr="00C3582F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проделанной работе направить преподавателю до 17 часов 00 минут 12 мая 2020 года. Способы отправки ВК,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glazko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82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</w:p>
    <w:p w:rsidR="00732009" w:rsidRPr="00EB086F" w:rsidRDefault="00732009" w:rsidP="00732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732009" w:rsidRDefault="0011491A" w:rsidP="001149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</w:rPr>
        <w:t>ИНСТРКЦИОННО-ТЕХНОЛОГИЧЕСКАЯ КАРТА</w:t>
      </w:r>
    </w:p>
    <w:p w:rsidR="0011491A" w:rsidRPr="00732009" w:rsidRDefault="0011491A" w:rsidP="0011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</w:rPr>
        <w:t>лабораторно-практической работы №8 по</w:t>
      </w:r>
      <w:r w:rsidRPr="00732009">
        <w:rPr>
          <w:rFonts w:ascii="Times New Roman" w:hAnsi="Times New Roman" w:cs="Times New Roman"/>
          <w:sz w:val="24"/>
          <w:szCs w:val="24"/>
        </w:rPr>
        <w:t xml:space="preserve"> </w:t>
      </w:r>
      <w:r w:rsidRPr="00732009">
        <w:rPr>
          <w:rFonts w:ascii="Times New Roman" w:hAnsi="Times New Roman" w:cs="Times New Roman"/>
          <w:b/>
          <w:sz w:val="24"/>
          <w:szCs w:val="24"/>
        </w:rPr>
        <w:t>МДК 02.01. Технология слесарных работ по ремонту и техническому обслуживанию сельскохозяйственных машин и оборудования.</w:t>
      </w:r>
      <w:r w:rsidRPr="00732009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</w:t>
      </w:r>
      <w:r w:rsidRPr="00732009">
        <w:rPr>
          <w:rFonts w:ascii="Times New Roman" w:hAnsi="Times New Roman" w:cs="Times New Roman"/>
          <w:b/>
          <w:sz w:val="24"/>
          <w:szCs w:val="24"/>
        </w:rPr>
        <w:t>а</w:t>
      </w:r>
    </w:p>
    <w:p w:rsidR="0011491A" w:rsidRPr="00732009" w:rsidRDefault="0011491A" w:rsidP="0011491A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732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2009">
        <w:rPr>
          <w:rFonts w:ascii="Times New Roman" w:hAnsi="Times New Roman" w:cs="Times New Roman"/>
          <w:sz w:val="24"/>
          <w:szCs w:val="24"/>
        </w:rPr>
        <w:t>«Изучить техническое обслуживание рулевого управления»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работы:</w:t>
      </w: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 изучить и провести техническое обслуживание  рулевого управления. Ответить на поставленные вопросы. 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Приобрести умения и навыки:</w:t>
      </w: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   проведение операций по техническому обслуживанию рулевого управления.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оснащение рабочего места</w:t>
      </w:r>
      <w:r w:rsidRPr="00732009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732009">
        <w:rPr>
          <w:rFonts w:ascii="Times New Roman" w:eastAsia="Times New Roman" w:hAnsi="Times New Roman" w:cs="Times New Roman"/>
          <w:sz w:val="24"/>
          <w:szCs w:val="24"/>
        </w:rPr>
        <w:t>инструкционно</w:t>
      </w:r>
      <w:proofErr w:type="spellEnd"/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технологическая карта, </w:t>
      </w:r>
      <w:r w:rsidRPr="00732009">
        <w:rPr>
          <w:rFonts w:ascii="Times New Roman" w:hAnsi="Times New Roman" w:cs="Times New Roman"/>
          <w:sz w:val="24"/>
          <w:szCs w:val="24"/>
        </w:rPr>
        <w:t>плакаты, методические  рекомендации, учебная литература, трактор МТЗ-80 и ДТ-75М.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2009">
        <w:rPr>
          <w:rFonts w:ascii="Times New Roman" w:hAnsi="Times New Roman" w:cs="Times New Roman"/>
          <w:sz w:val="24"/>
          <w:szCs w:val="24"/>
        </w:rPr>
        <w:t xml:space="preserve">Тракторы МТЗ-80 и МТЗ-82 / И.П.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Ксеневич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, С.Л.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Кустанович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, П.Н.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732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2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20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2009">
        <w:rPr>
          <w:rFonts w:ascii="Times New Roman" w:hAnsi="Times New Roman" w:cs="Times New Roman"/>
          <w:sz w:val="24"/>
          <w:szCs w:val="24"/>
        </w:rPr>
        <w:t xml:space="preserve">ед. И.П.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Ксеневича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>. и доп. - М.: Колос, 1984. - 254 с</w:t>
      </w:r>
    </w:p>
    <w:p w:rsidR="0011491A" w:rsidRPr="00732009" w:rsidRDefault="0011491A" w:rsidP="0011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hAnsi="Times New Roman" w:cs="Times New Roman"/>
          <w:sz w:val="24"/>
          <w:szCs w:val="24"/>
        </w:rPr>
        <w:t xml:space="preserve">2. Пучин Е.А. Кушнарев Л.И. Петрищев Н.А. под редакцией Е.А. Пучина. Техническое обслуживание и ремонт тракторов: учебное пособие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. проф. образования 4-е издание стер.- М.: Издательский центр «Академия»,2008г-208с  </w:t>
      </w:r>
    </w:p>
    <w:p w:rsidR="0011491A" w:rsidRPr="00732009" w:rsidRDefault="0011491A" w:rsidP="0011491A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hAnsi="Times New Roman" w:cs="Times New Roman"/>
          <w:sz w:val="24"/>
          <w:szCs w:val="24"/>
        </w:rPr>
        <w:t xml:space="preserve">3. Семенов В.М. Работа на тракторе. – 2-е изд.,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>, 1988. – 272с.</w:t>
      </w:r>
    </w:p>
    <w:p w:rsidR="0011491A" w:rsidRPr="00732009" w:rsidRDefault="0011491A" w:rsidP="0011491A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0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Итинская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 Н.И., Кузнецов Н.А. Автотракторные эксплуатационные материалы. – 3-е изд.,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732009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732009">
        <w:rPr>
          <w:rFonts w:ascii="Times New Roman" w:hAnsi="Times New Roman" w:cs="Times New Roman"/>
          <w:sz w:val="24"/>
          <w:szCs w:val="24"/>
        </w:rPr>
        <w:t>,</w:t>
      </w:r>
    </w:p>
    <w:p w:rsidR="0011491A" w:rsidRPr="00732009" w:rsidRDefault="0011491A" w:rsidP="0011491A">
      <w:pPr>
        <w:pStyle w:val="a3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491A" w:rsidRPr="00732009" w:rsidRDefault="0011491A" w:rsidP="0011491A">
      <w:pPr>
        <w:pStyle w:val="a3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b/>
          <w:i/>
          <w:sz w:val="24"/>
          <w:szCs w:val="24"/>
        </w:rPr>
        <w:t>Ход лабораторно-практической работы.</w:t>
      </w:r>
    </w:p>
    <w:p w:rsidR="0011491A" w:rsidRPr="00732009" w:rsidRDefault="0011491A" w:rsidP="0011491A">
      <w:pPr>
        <w:pStyle w:val="a3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1. Инструктаж по выполнению работы </w:t>
      </w:r>
      <w:r w:rsidRPr="0073200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32009">
        <w:rPr>
          <w:rFonts w:ascii="Times New Roman" w:hAnsi="Times New Roman" w:cs="Times New Roman"/>
          <w:sz w:val="24"/>
          <w:szCs w:val="24"/>
        </w:rPr>
        <w:t>Изучить техническое обслуживание рулевого управления</w:t>
      </w:r>
      <w:r w:rsidRPr="0073200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11491A" w:rsidRPr="00732009" w:rsidRDefault="0011491A" w:rsidP="0011491A">
      <w:pPr>
        <w:pStyle w:val="a3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2.Непосредственное выполнение работы </w:t>
      </w:r>
      <w:proofErr w:type="gramStart"/>
      <w:r w:rsidRPr="007320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320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2009">
        <w:rPr>
          <w:rFonts w:ascii="Times New Roman" w:eastAsia="Times New Roman" w:hAnsi="Times New Roman" w:cs="Times New Roman"/>
          <w:b/>
          <w:i/>
          <w:sz w:val="24"/>
          <w:szCs w:val="24"/>
        </w:rPr>
        <w:t>ИЗУЧИТЬ ПОСЛЕДОВАТЕЛЬНОСТЬ ПРОВЕДЕНИЯ РАБОТ</w:t>
      </w:r>
      <w:proofErr w:type="gramStart"/>
      <w:r w:rsidRPr="007320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336"/>
        <w:gridCol w:w="2200"/>
        <w:gridCol w:w="2545"/>
      </w:tblGrid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и последовательность выполнения работ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</w:t>
            </w: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указания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рулевого управления трактора МТЗ – 80:</w:t>
            </w:r>
          </w:p>
          <w:p w:rsidR="0011491A" w:rsidRPr="00732009" w:rsidRDefault="0011491A" w:rsidP="001149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Промывка масляного фильтра</w:t>
            </w:r>
          </w:p>
          <w:p w:rsidR="0011491A" w:rsidRPr="00732009" w:rsidRDefault="0011491A" w:rsidP="001149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зацепления червяк – сектор и подтяжка гайки червяка</w:t>
            </w:r>
          </w:p>
          <w:p w:rsidR="0011491A" w:rsidRPr="00732009" w:rsidRDefault="0011491A" w:rsidP="001149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предохранительного клапана</w:t>
            </w:r>
          </w:p>
          <w:p w:rsidR="0011491A" w:rsidRPr="00732009" w:rsidRDefault="0011491A" w:rsidP="001149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осевого перемещения поворотного вала </w:t>
            </w:r>
            <w:proofErr w:type="spellStart"/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гидроусилителя</w:t>
            </w:r>
            <w:proofErr w:type="spellEnd"/>
            <w:r w:rsidR="0073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91A" w:rsidRPr="00732009" w:rsidRDefault="0011491A" w:rsidP="001149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 xml:space="preserve">Замена масла в </w:t>
            </w:r>
            <w:proofErr w:type="spellStart"/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гидроусилителе</w:t>
            </w:r>
            <w:proofErr w:type="spellEnd"/>
            <w:r w:rsidR="0073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ведро.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Слить масло, снять крышку </w:t>
            </w:r>
            <w:proofErr w:type="spellStart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гидроусилителя</w:t>
            </w:r>
            <w:proofErr w:type="spellEnd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проверить регулировочные параметры.</w:t>
            </w:r>
          </w:p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Промыть фильтр и заменить масло.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схождения колес трактора МТЗ – 80/82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Отрегулировать схождение колес трактора в соответствии с ТУ.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колеи задних колес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колею трактора на 1250-1600мм или 1600-2100мм.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колеи передних колес трактора МТЗ – 80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колею трактора на 1300-1750мм или на 1850мм.                                                                                                 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Регулировка колеи передних колес трактора МТЗ – 82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колею трактора на 1250-1500мм, 1500-1600мм,1600-1800мм.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Проверка давления воздуха в шинах трактора МТЗ – 80</w:t>
            </w:r>
            <w:r w:rsidR="0073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Манометр,  набор ключей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давление воздуха в шинах трактора МТЗ-80/82, (передние 2,5 задние 2,0 кгс/см</w:t>
            </w:r>
            <w:proofErr w:type="gramStart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износа </w:t>
            </w:r>
            <w:proofErr w:type="spellStart"/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почвозацепов</w:t>
            </w:r>
            <w:proofErr w:type="spellEnd"/>
            <w:r w:rsidRPr="00732009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 и ребер пневматических шин. Допустимые значения.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Ключи, ветошь, глубиномер, штангенциркуль ШЦ-1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измеренные значения сравнить с </w:t>
            </w:r>
            <w:proofErr w:type="gramStart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определить износ </w:t>
            </w:r>
            <w:proofErr w:type="spellStart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почвозацепа</w:t>
            </w:r>
            <w:proofErr w:type="spellEnd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(формула)</w:t>
            </w:r>
          </w:p>
        </w:tc>
      </w:tr>
      <w:tr w:rsidR="0011491A" w:rsidRPr="00732009" w:rsidTr="00D52B83">
        <w:trPr>
          <w:trHeight w:val="598"/>
        </w:trPr>
        <w:tc>
          <w:tcPr>
            <w:tcW w:w="567" w:type="dxa"/>
            <w:tcBorders>
              <w:bottom w:val="single" w:sz="4" w:space="0" w:color="auto"/>
            </w:tcBorders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Проверка люфта рулевого колеса тракторов. Допустимые значения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Инструмент, ветошь, </w:t>
            </w:r>
            <w:proofErr w:type="spellStart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люфтомер</w:t>
            </w:r>
            <w:proofErr w:type="spellEnd"/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1491A" w:rsidRPr="00732009" w:rsidRDefault="0011491A" w:rsidP="00D52B8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свободный ход руля трактора МТЗ-82. </w:t>
            </w:r>
          </w:p>
        </w:tc>
      </w:tr>
      <w:tr w:rsidR="0011491A" w:rsidRPr="00732009" w:rsidTr="00D52B83">
        <w:trPr>
          <w:trHeight w:val="374"/>
        </w:trPr>
        <w:tc>
          <w:tcPr>
            <w:tcW w:w="567" w:type="dxa"/>
            <w:tcBorders>
              <w:top w:val="single" w:sz="4" w:space="0" w:color="auto"/>
            </w:tcBorders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</w:tcBorders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механизмов поворота гусеничного трактора.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1491A" w:rsidRPr="00732009" w:rsidRDefault="0011491A" w:rsidP="00D52B8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Отрегулировать свободный ход рычагов управления трактором ДТ-75М.</w:t>
            </w:r>
          </w:p>
        </w:tc>
      </w:tr>
      <w:tr w:rsidR="0011491A" w:rsidRPr="00732009" w:rsidTr="00D52B83">
        <w:tc>
          <w:tcPr>
            <w:tcW w:w="567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</w:tcPr>
          <w:p w:rsidR="0011491A" w:rsidRPr="00732009" w:rsidRDefault="0011491A" w:rsidP="00D52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hAnsi="Times New Roman" w:cs="Times New Roman"/>
                <w:sz w:val="24"/>
                <w:szCs w:val="24"/>
              </w:rPr>
              <w:t>Неисправности рулевого управления, признаки, причины и способы их устранение</w:t>
            </w:r>
          </w:p>
        </w:tc>
        <w:tc>
          <w:tcPr>
            <w:tcW w:w="2835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ветошь.</w:t>
            </w:r>
          </w:p>
        </w:tc>
        <w:tc>
          <w:tcPr>
            <w:tcW w:w="3969" w:type="dxa"/>
          </w:tcPr>
          <w:p w:rsidR="0011491A" w:rsidRPr="00732009" w:rsidRDefault="0011491A" w:rsidP="00D52B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0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неисправности и записать их в тетрадь.</w:t>
            </w:r>
          </w:p>
        </w:tc>
      </w:tr>
    </w:tbl>
    <w:p w:rsidR="0011491A" w:rsidRPr="00732009" w:rsidRDefault="0011491A" w:rsidP="001149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09">
        <w:rPr>
          <w:rFonts w:ascii="Times New Roman" w:hAnsi="Times New Roman" w:cs="Times New Roman"/>
          <w:b/>
          <w:sz w:val="24"/>
          <w:szCs w:val="24"/>
        </w:rPr>
        <w:t>Содержание отчета.</w:t>
      </w:r>
    </w:p>
    <w:p w:rsidR="0011491A" w:rsidRPr="00732009" w:rsidRDefault="0011491A" w:rsidP="001149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09">
        <w:rPr>
          <w:rFonts w:ascii="Times New Roman" w:hAnsi="Times New Roman" w:cs="Times New Roman"/>
          <w:b/>
          <w:sz w:val="24"/>
          <w:szCs w:val="24"/>
        </w:rPr>
        <w:t>Ответьте письменно на поставленные вопросы: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Чем регулируется зацепление червяк – сектор и сектор – рейка в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гидроусилителе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трактора МТЗ-80?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Чем регулируется схождение колес трактора МТЗ-80?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Какие существуют способы установки колеи задних колес?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В чем отличие установки колеи передних колес трактора МТЗ-80 от колеи трактора МТЗ-82?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влияет на давление воздуха в шинах повышение и понижении е температур воздуха?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Какие существуют способы уменьшение давление колес трактора на почву?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Определить степень износа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почвозацепа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шины трактора МТЗ-80, если была установлена высота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почвозацепа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  <w:lang w:val="en-US"/>
        </w:rPr>
        <w:t>h</w:t>
      </w: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'</w:t>
      </w: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=9,7мм, высота нового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почвозацепа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  <w:lang w:val="en-US"/>
        </w:rPr>
        <w:t>h</w:t>
      </w: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= 35мм?  </w:t>
      </w:r>
      <w:proofErr w:type="gram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(Учебник.</w:t>
      </w:r>
      <w:proofErr w:type="gram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Работа на тракторе. Авт. Семенов, </w:t>
      </w:r>
      <w:proofErr w:type="spellStart"/>
      <w:proofErr w:type="gram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стр</w:t>
      </w:r>
      <w:proofErr w:type="spellEnd"/>
      <w:proofErr w:type="gram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172-173)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Какой должен быть свободный ход руля на тракторе МТЗ-80 , чем регулируется?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Какой должен быть свободный ход рычагов управления гусеничным трактором, чем регулируется?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Какое масло заливают в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гидроусилитель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трактора МТЗ-80  и сколько?</w:t>
      </w:r>
    </w:p>
    <w:p w:rsidR="0011491A" w:rsidRPr="00732009" w:rsidRDefault="0011491A" w:rsidP="0011491A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Назовите марки масел заливаемые в </w:t>
      </w:r>
      <w:proofErr w:type="spellStart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>гидроусилитель</w:t>
      </w:r>
      <w:proofErr w:type="spellEnd"/>
      <w:r w:rsidRPr="00732009">
        <w:rPr>
          <w:rFonts w:cs="Times New Roman"/>
          <w:b w:val="0"/>
          <w:bCs w:val="0"/>
          <w:sz w:val="24"/>
          <w:szCs w:val="24"/>
          <w:shd w:val="clear" w:color="auto" w:fill="FFFFFF"/>
        </w:rPr>
        <w:t xml:space="preserve"> рулевого управления тракторов?</w:t>
      </w:r>
    </w:p>
    <w:p w:rsidR="0011491A" w:rsidRPr="00732009" w:rsidRDefault="0011491A" w:rsidP="0011491A">
      <w:pPr>
        <w:pStyle w:val="41"/>
        <w:shd w:val="clear" w:color="auto" w:fill="auto"/>
        <w:spacing w:before="0" w:after="0" w:line="240" w:lineRule="auto"/>
        <w:ind w:left="800"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</w:p>
    <w:p w:rsidR="0011491A" w:rsidRPr="00732009" w:rsidRDefault="0011491A" w:rsidP="0011491A">
      <w:pPr>
        <w:pStyle w:val="a4"/>
        <w:shd w:val="clear" w:color="auto" w:fill="FFFFFF"/>
        <w:spacing w:before="0" w:beforeAutospacing="0" w:after="0" w:afterAutospacing="0"/>
        <w:ind w:left="928"/>
        <w:jc w:val="both"/>
        <w:rPr>
          <w:i/>
          <w:u w:val="single"/>
        </w:rPr>
      </w:pPr>
      <w:r w:rsidRPr="00732009">
        <w:rPr>
          <w:i/>
          <w:u w:val="single"/>
        </w:rPr>
        <w:t>Каждая работа оценивается по пятибалльной системе:</w:t>
      </w:r>
    </w:p>
    <w:p w:rsidR="0011491A" w:rsidRPr="00732009" w:rsidRDefault="0011491A" w:rsidP="0011491A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732009">
        <w:t>оценка «5» , если работа выполнена на 90-100%</w:t>
      </w:r>
    </w:p>
    <w:p w:rsidR="0011491A" w:rsidRPr="00732009" w:rsidRDefault="0011491A" w:rsidP="0011491A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732009">
        <w:t>оценка «4» выставляется, если работа выполнена на 70-89%</w:t>
      </w:r>
    </w:p>
    <w:p w:rsidR="0011491A" w:rsidRPr="00732009" w:rsidRDefault="0011491A" w:rsidP="0011491A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732009">
        <w:t>оценка «3» выставляется, если работа выполнена на 50-69%</w:t>
      </w:r>
    </w:p>
    <w:p w:rsidR="0011491A" w:rsidRPr="00732009" w:rsidRDefault="0011491A" w:rsidP="0011491A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732009">
        <w:t>оценка «2» выставляется, если работа выполнена меньше, чем на 50%</w:t>
      </w:r>
    </w:p>
    <w:p w:rsidR="0011491A" w:rsidRPr="00732009" w:rsidRDefault="0011491A" w:rsidP="0011491A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91A" w:rsidRPr="00732009" w:rsidRDefault="0011491A" w:rsidP="0011491A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184" w:rsidRPr="00732009" w:rsidRDefault="004F6184">
      <w:pPr>
        <w:rPr>
          <w:rFonts w:ascii="Times New Roman" w:hAnsi="Times New Roman" w:cs="Times New Roman"/>
          <w:sz w:val="24"/>
          <w:szCs w:val="24"/>
        </w:rPr>
      </w:pPr>
    </w:p>
    <w:sectPr w:rsidR="004F6184" w:rsidRPr="00732009" w:rsidSect="004F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862"/>
    <w:multiLevelType w:val="hybridMultilevel"/>
    <w:tmpl w:val="2BA6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9202E"/>
    <w:multiLevelType w:val="hybridMultilevel"/>
    <w:tmpl w:val="5ACCDCBE"/>
    <w:lvl w:ilvl="0" w:tplc="7BF258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1A"/>
    <w:rsid w:val="0011491A"/>
    <w:rsid w:val="004F6184"/>
    <w:rsid w:val="0073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9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1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1491A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491A"/>
    <w:pPr>
      <w:shd w:val="clear" w:color="auto" w:fill="FFFFFF"/>
      <w:spacing w:before="60" w:after="60" w:line="168" w:lineRule="exact"/>
      <w:jc w:val="both"/>
    </w:pPr>
    <w:rPr>
      <w:rFonts w:ascii="Times New Roman" w:eastAsiaTheme="minorHAnsi" w:hAnsi="Times New Roman"/>
      <w:b/>
      <w:bCs/>
      <w:sz w:val="15"/>
      <w:szCs w:val="15"/>
      <w:lang w:eastAsia="en-US"/>
    </w:rPr>
  </w:style>
  <w:style w:type="character" w:customStyle="1" w:styleId="a5">
    <w:name w:val="Основной текст_"/>
    <w:basedOn w:val="a0"/>
    <w:link w:val="3"/>
    <w:rsid w:val="007320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732009"/>
    <w:pPr>
      <w:widowControl w:val="0"/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6">
    <w:name w:val="Основной текст + Курсив"/>
    <w:basedOn w:val="a5"/>
    <w:rsid w:val="00732009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</dc:creator>
  <cp:lastModifiedBy>ГЛАЗКОВ</cp:lastModifiedBy>
  <cp:revision>1</cp:revision>
  <dcterms:created xsi:type="dcterms:W3CDTF">2020-05-11T08:30:00Z</dcterms:created>
  <dcterms:modified xsi:type="dcterms:W3CDTF">2020-05-11T09:06:00Z</dcterms:modified>
</cp:coreProperties>
</file>