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64" w:rsidRPr="009968F5" w:rsidRDefault="007B2564" w:rsidP="007B2564">
      <w:pPr>
        <w:spacing w:line="276" w:lineRule="auto"/>
        <w:jc w:val="center"/>
        <w:rPr>
          <w:b/>
        </w:rPr>
      </w:pPr>
      <w:r>
        <w:rPr>
          <w:b/>
        </w:rPr>
        <w:t>15</w:t>
      </w:r>
      <w:r>
        <w:rPr>
          <w:b/>
        </w:rPr>
        <w:t>.</w:t>
      </w:r>
      <w:r w:rsidRPr="009968F5">
        <w:rPr>
          <w:b/>
        </w:rPr>
        <w:t>0</w:t>
      </w:r>
      <w:r>
        <w:rPr>
          <w:b/>
        </w:rPr>
        <w:t>6</w:t>
      </w:r>
      <w:r w:rsidRPr="009968F5">
        <w:rPr>
          <w:b/>
        </w:rPr>
        <w:t>.2020</w:t>
      </w:r>
    </w:p>
    <w:p w:rsidR="007B2564" w:rsidRPr="009968F5" w:rsidRDefault="007B2564" w:rsidP="007B2564">
      <w:pPr>
        <w:spacing w:line="276" w:lineRule="auto"/>
        <w:jc w:val="center"/>
        <w:rPr>
          <w:b/>
        </w:rPr>
      </w:pPr>
      <w:r w:rsidRPr="009968F5">
        <w:rPr>
          <w:b/>
        </w:rPr>
        <w:t>ЗДРАВСТВУЙТЕ!</w:t>
      </w:r>
    </w:p>
    <w:p w:rsidR="007B2564" w:rsidRDefault="007B2564" w:rsidP="007B2564">
      <w:pPr>
        <w:spacing w:line="276" w:lineRule="auto"/>
        <w:ind w:firstLine="708"/>
        <w:jc w:val="both"/>
      </w:pPr>
      <w:r>
        <w:t>Мы продолжаем изучение ОПД.03 Техническая механика с основами технических измерений. Сегодня мы поговорим о точности изготовления деталей, их размерах, отклонениях этих размеров от заданных в процессе производства и допустимости этих отклонений.</w:t>
      </w:r>
    </w:p>
    <w:p w:rsidR="007B2564" w:rsidRPr="005E4B53" w:rsidRDefault="007B2564" w:rsidP="007B2564">
      <w:pPr>
        <w:spacing w:line="276" w:lineRule="auto"/>
        <w:rPr>
          <w:b/>
        </w:rPr>
      </w:pPr>
      <w:r w:rsidRPr="005E4B53">
        <w:rPr>
          <w:b/>
        </w:rPr>
        <w:t>Тема урока</w:t>
      </w:r>
      <w:bookmarkStart w:id="0" w:name="_GoBack"/>
      <w:r w:rsidRPr="005E4B53">
        <w:rPr>
          <w:b/>
        </w:rPr>
        <w:t xml:space="preserve">: </w:t>
      </w:r>
      <w:r>
        <w:rPr>
          <w:b/>
        </w:rPr>
        <w:t>Практическое занятие №3 Чтение размеров предельных отклонений. Определение допуска по размерам предельных отклонений.</w:t>
      </w:r>
      <w:bookmarkEnd w:id="0"/>
    </w:p>
    <w:p w:rsidR="007B2564" w:rsidRDefault="007B2564" w:rsidP="007B2564">
      <w:pPr>
        <w:spacing w:line="276" w:lineRule="auto"/>
        <w:rPr>
          <w:b/>
        </w:rPr>
      </w:pPr>
      <w:r w:rsidRPr="005E4B53">
        <w:rPr>
          <w:b/>
        </w:rPr>
        <w:t xml:space="preserve">Цель урока: </w:t>
      </w:r>
    </w:p>
    <w:p w:rsidR="007B2564" w:rsidRDefault="007B2564" w:rsidP="007B2564">
      <w:pPr>
        <w:spacing w:after="0" w:line="276" w:lineRule="auto"/>
      </w:pPr>
      <w:r>
        <w:t>1.  Познакомиться  с определением точности, причинами</w:t>
      </w:r>
      <w:r>
        <w:t>,</w:t>
      </w:r>
      <w:r>
        <w:t xml:space="preserve"> влияющими на изменение точности.</w:t>
      </w:r>
    </w:p>
    <w:p w:rsidR="007B2564" w:rsidRDefault="007B2564" w:rsidP="007B2564">
      <w:pPr>
        <w:spacing w:after="0" w:line="276" w:lineRule="auto"/>
      </w:pPr>
      <w:r>
        <w:t>2. Познакомиться с виды размеров, их отклонениями.</w:t>
      </w:r>
    </w:p>
    <w:p w:rsidR="007B2564" w:rsidRDefault="007B2564" w:rsidP="007B2564">
      <w:pPr>
        <w:spacing w:after="0" w:line="276" w:lineRule="auto"/>
      </w:pPr>
      <w:r>
        <w:t>3. Получить понятие о допуске линейных размеров.</w:t>
      </w:r>
    </w:p>
    <w:p w:rsidR="007B2564" w:rsidRDefault="007B2564" w:rsidP="007B2564">
      <w:pPr>
        <w:spacing w:line="276" w:lineRule="auto"/>
        <w:ind w:firstLine="709"/>
      </w:pPr>
    </w:p>
    <w:p w:rsidR="007B2564" w:rsidRPr="001479D7" w:rsidRDefault="007B2564" w:rsidP="007B2564">
      <w:pPr>
        <w:spacing w:before="240"/>
        <w:ind w:firstLine="708"/>
        <w:rPr>
          <w:b/>
        </w:rPr>
      </w:pPr>
      <w:r w:rsidRPr="001479D7">
        <w:rPr>
          <w:b/>
        </w:rPr>
        <w:t>Приступим.</w:t>
      </w:r>
    </w:p>
    <w:p w:rsidR="007B2564" w:rsidRDefault="00995077" w:rsidP="007B2564">
      <w:pPr>
        <w:spacing w:line="276" w:lineRule="auto"/>
        <w:ind w:firstLine="709"/>
      </w:pPr>
      <w:r>
        <w:t>Давайте вспомним, что такое номинальный размер, предельные размеры, предельные отклонения, допуск?</w:t>
      </w:r>
    </w:p>
    <w:p w:rsidR="00995077" w:rsidRDefault="00995077" w:rsidP="007B2564">
      <w:pPr>
        <w:spacing w:line="276" w:lineRule="auto"/>
        <w:ind w:firstLine="709"/>
      </w:pPr>
      <w:r w:rsidRPr="00995077">
        <w:rPr>
          <w:b/>
        </w:rPr>
        <w:t xml:space="preserve">Номинальным </w:t>
      </w:r>
      <w:r>
        <w:t>называется р</w:t>
      </w:r>
      <w:r w:rsidRPr="00995077">
        <w:t xml:space="preserve">азмер, полученный конструктором при проектировании машины в результате расчетов (на прочность, жесткость, износостойкость) или с учетом различных конструктивных, технологических эксплуатационных соображений. </w:t>
      </w:r>
    </w:p>
    <w:p w:rsidR="00995077" w:rsidRDefault="00995077" w:rsidP="00995077">
      <w:pPr>
        <w:spacing w:after="0" w:line="276" w:lineRule="auto"/>
        <w:ind w:firstLine="709"/>
      </w:pPr>
      <w:r w:rsidRPr="00995077">
        <w:t>Номинальный размер обозначается</w:t>
      </w:r>
      <w:r>
        <w:t>:</w:t>
      </w:r>
    </w:p>
    <w:p w:rsidR="00995077" w:rsidRDefault="00995077" w:rsidP="00995077">
      <w:pPr>
        <w:spacing w:after="0" w:line="276" w:lineRule="auto"/>
        <w:ind w:firstLine="709"/>
      </w:pPr>
      <w:r>
        <w:t>- D</w:t>
      </w:r>
      <w:r w:rsidR="00C4173F">
        <w:t xml:space="preserve"> - </w:t>
      </w:r>
      <w:r>
        <w:t xml:space="preserve"> для отверстий;</w:t>
      </w:r>
    </w:p>
    <w:p w:rsidR="00995077" w:rsidRDefault="00995077" w:rsidP="00995077">
      <w:pPr>
        <w:spacing w:after="0" w:line="276" w:lineRule="auto"/>
        <w:ind w:firstLine="709"/>
      </w:pPr>
      <w:r w:rsidRPr="00995077">
        <w:t>- d</w:t>
      </w:r>
      <w:r w:rsidR="00C4173F">
        <w:t xml:space="preserve"> - </w:t>
      </w:r>
      <w:r w:rsidRPr="00995077">
        <w:t>для валов</w:t>
      </w:r>
      <w:r>
        <w:t>;</w:t>
      </w:r>
    </w:p>
    <w:p w:rsidR="00995077" w:rsidRDefault="00995077" w:rsidP="00995077">
      <w:pPr>
        <w:spacing w:after="0" w:line="276" w:lineRule="auto"/>
        <w:ind w:firstLine="709"/>
      </w:pPr>
      <w:r w:rsidRPr="00995077">
        <w:t>- L</w:t>
      </w:r>
      <w:r w:rsidR="00C4173F">
        <w:t xml:space="preserve"> -</w:t>
      </w:r>
      <w:r w:rsidRPr="00995077">
        <w:t xml:space="preserve">  линейные размеры. </w:t>
      </w:r>
    </w:p>
    <w:p w:rsidR="00995077" w:rsidRDefault="00995077" w:rsidP="007B2564">
      <w:pPr>
        <w:spacing w:line="276" w:lineRule="auto"/>
        <w:ind w:firstLine="709"/>
        <w:rPr>
          <w:b/>
        </w:rPr>
      </w:pPr>
      <w:r w:rsidRPr="00995077">
        <w:rPr>
          <w:b/>
        </w:rPr>
        <w:t>Для деталей, входящих в соединение, номинальный размер является общим.</w:t>
      </w:r>
    </w:p>
    <w:p w:rsidR="0038504B" w:rsidRPr="0038504B" w:rsidRDefault="0038504B" w:rsidP="007B2564">
      <w:pPr>
        <w:spacing w:line="276" w:lineRule="auto"/>
        <w:ind w:firstLine="709"/>
      </w:pPr>
      <w:r w:rsidRPr="0038504B">
        <w:t xml:space="preserve">Так, после расчета номинального размера устанавливаются два предельных размера </w:t>
      </w:r>
      <w:r w:rsidRPr="0038504B">
        <w:rPr>
          <w:b/>
        </w:rPr>
        <w:t>— наибольший и наименьший</w:t>
      </w:r>
      <w:r w:rsidRPr="0038504B">
        <w:t xml:space="preserve">. Это предельно допустимые размеры, между которыми должен находиться или которым может быть равен действительный размер годной детали. Эти размеры принято обозначать </w:t>
      </w:r>
      <w:proofErr w:type="spellStart"/>
      <w:r w:rsidRPr="0038504B">
        <w:t>Dmax</w:t>
      </w:r>
      <w:proofErr w:type="spellEnd"/>
      <w:r w:rsidRPr="0038504B">
        <w:t xml:space="preserve"> и </w:t>
      </w:r>
      <w:proofErr w:type="spellStart"/>
      <w:r w:rsidRPr="0038504B">
        <w:t>Dmin</w:t>
      </w:r>
      <w:proofErr w:type="spellEnd"/>
      <w:r w:rsidRPr="0038504B">
        <w:t xml:space="preserve"> для отверстий, </w:t>
      </w:r>
      <w:proofErr w:type="spellStart"/>
      <w:r w:rsidRPr="0038504B">
        <w:t>dmax</w:t>
      </w:r>
      <w:proofErr w:type="spellEnd"/>
      <w:r w:rsidRPr="0038504B">
        <w:t xml:space="preserve"> и </w:t>
      </w:r>
      <w:proofErr w:type="spellStart"/>
      <w:r w:rsidRPr="0038504B">
        <w:t>dmin</w:t>
      </w:r>
      <w:proofErr w:type="spellEnd"/>
      <w:r w:rsidRPr="0038504B">
        <w:t xml:space="preserve"> для валов.</w:t>
      </w:r>
    </w:p>
    <w:p w:rsidR="007B2564" w:rsidRDefault="0038504B" w:rsidP="007B2564">
      <w:pPr>
        <w:spacing w:line="276" w:lineRule="auto"/>
        <w:ind w:firstLine="709"/>
      </w:pPr>
      <w:r w:rsidRPr="0038504B">
        <w:rPr>
          <w:b/>
        </w:rPr>
        <w:lastRenderedPageBreak/>
        <w:t>Действительный размер</w:t>
      </w:r>
      <w:r>
        <w:t xml:space="preserve"> — размер</w:t>
      </w:r>
      <w:r w:rsidRPr="0038504B">
        <w:t>,  установленн</w:t>
      </w:r>
      <w:r>
        <w:t>ый</w:t>
      </w:r>
      <w:r w:rsidRPr="0038504B">
        <w:t xml:space="preserve"> измерением с допустимой погрешностью.</w:t>
      </w:r>
    </w:p>
    <w:p w:rsidR="007B2564" w:rsidRDefault="00C4173F" w:rsidP="007B2564">
      <w:pPr>
        <w:spacing w:line="276" w:lineRule="auto"/>
        <w:ind w:firstLine="709"/>
      </w:pPr>
      <w:r w:rsidRPr="00C4173F">
        <w:t>Однако задавать на чертеже два размера неудобно, поэтому в дополнение к номинальному размеру на чертеже проставляют его предельные отклонения — верхнее н нижнее.</w:t>
      </w:r>
    </w:p>
    <w:p w:rsidR="00C4173F" w:rsidRPr="008346B4" w:rsidRDefault="00C4173F" w:rsidP="00C4173F">
      <w:pPr>
        <w:spacing w:line="276" w:lineRule="auto"/>
        <w:ind w:firstLine="709"/>
      </w:pPr>
      <w:r w:rsidRPr="00910400">
        <w:rPr>
          <w:b/>
        </w:rPr>
        <w:t>Верхнее предельное отклонение</w:t>
      </w:r>
      <w:r>
        <w:t xml:space="preserve"> — это алгебраическая разность между наибольшим предельным и номинальным размерами.</w:t>
      </w:r>
      <w:r w:rsidRPr="008346B4">
        <w:t xml:space="preserve"> Верхнее предельное отклонение </w:t>
      </w:r>
      <w:r>
        <w:t xml:space="preserve">обозначается как </w:t>
      </w:r>
      <w:r>
        <w:rPr>
          <w:lang w:val="en-US"/>
        </w:rPr>
        <w:t>ES</w:t>
      </w:r>
      <w:r>
        <w:t xml:space="preserve"> для отверстий и </w:t>
      </w:r>
      <w:proofErr w:type="spellStart"/>
      <w:r>
        <w:rPr>
          <w:lang w:val="en-US"/>
        </w:rPr>
        <w:t>es</w:t>
      </w:r>
      <w:proofErr w:type="spellEnd"/>
      <w:r>
        <w:t xml:space="preserve"> для валов.</w:t>
      </w:r>
    </w:p>
    <w:p w:rsidR="00C4173F" w:rsidRPr="00C4173F" w:rsidRDefault="00C4173F" w:rsidP="00C4173F">
      <w:pPr>
        <w:spacing w:line="276" w:lineRule="auto"/>
        <w:ind w:firstLine="709"/>
        <w:rPr>
          <w:lang w:val="en-US"/>
        </w:rPr>
      </w:pPr>
      <w:r>
        <w:rPr>
          <w:lang w:val="en-US"/>
        </w:rPr>
        <w:t>ES</w:t>
      </w:r>
      <w:r w:rsidRPr="00C4173F">
        <w:rPr>
          <w:lang w:val="en-US"/>
        </w:rPr>
        <w:t xml:space="preserve"> = </w:t>
      </w:r>
      <w:proofErr w:type="spellStart"/>
      <w:r>
        <w:rPr>
          <w:lang w:val="en-US"/>
        </w:rPr>
        <w:t>D</w:t>
      </w:r>
      <w:r w:rsidRPr="008346B4">
        <w:rPr>
          <w:vertAlign w:val="subscript"/>
          <w:lang w:val="en-US"/>
        </w:rPr>
        <w:t>max</w:t>
      </w:r>
      <w:proofErr w:type="spellEnd"/>
      <w:r w:rsidRPr="00C4173F">
        <w:rPr>
          <w:lang w:val="en-US"/>
        </w:rPr>
        <w:t xml:space="preserve"> – </w:t>
      </w:r>
      <w:r>
        <w:rPr>
          <w:lang w:val="en-US"/>
        </w:rPr>
        <w:t>D</w:t>
      </w:r>
      <w:r w:rsidRPr="00C4173F">
        <w:rPr>
          <w:lang w:val="en-US"/>
        </w:rPr>
        <w:t xml:space="preserve"> </w:t>
      </w:r>
    </w:p>
    <w:p w:rsidR="00C4173F" w:rsidRPr="00C4173F" w:rsidRDefault="00C4173F" w:rsidP="00C4173F">
      <w:pPr>
        <w:spacing w:line="276" w:lineRule="auto"/>
        <w:ind w:firstLine="709"/>
        <w:rPr>
          <w:b/>
          <w:lang w:val="en-US"/>
        </w:rPr>
      </w:pPr>
      <w:proofErr w:type="spellStart"/>
      <w:proofErr w:type="gramStart"/>
      <w:r>
        <w:rPr>
          <w:lang w:val="en-US"/>
        </w:rPr>
        <w:t>es</w:t>
      </w:r>
      <w:proofErr w:type="spellEnd"/>
      <w:proofErr w:type="gramEnd"/>
      <w:r w:rsidRPr="00C4173F">
        <w:rPr>
          <w:lang w:val="en-US"/>
        </w:rPr>
        <w:t xml:space="preserve"> = </w:t>
      </w:r>
      <w:proofErr w:type="spellStart"/>
      <w:r>
        <w:rPr>
          <w:lang w:val="en-US"/>
        </w:rPr>
        <w:t>d</w:t>
      </w:r>
      <w:r>
        <w:rPr>
          <w:vertAlign w:val="subscript"/>
          <w:lang w:val="en-US"/>
        </w:rPr>
        <w:t>max</w:t>
      </w:r>
      <w:proofErr w:type="spellEnd"/>
      <w:r w:rsidRPr="00C4173F">
        <w:rPr>
          <w:lang w:val="en-US"/>
        </w:rPr>
        <w:t xml:space="preserve"> - </w:t>
      </w:r>
      <w:r>
        <w:rPr>
          <w:lang w:val="en-US"/>
        </w:rPr>
        <w:t>d</w:t>
      </w:r>
    </w:p>
    <w:p w:rsidR="00C4173F" w:rsidRPr="008346B4" w:rsidRDefault="00C4173F" w:rsidP="00C4173F">
      <w:pPr>
        <w:spacing w:line="276" w:lineRule="auto"/>
        <w:ind w:firstLine="709"/>
      </w:pPr>
      <w:r w:rsidRPr="000131E9">
        <w:rPr>
          <w:b/>
        </w:rPr>
        <w:t>Нижнее предельное отклонение</w:t>
      </w:r>
      <w:r>
        <w:t xml:space="preserve"> — это алгебраическая разность между наименьшим предельным и номинальным размерами. </w:t>
      </w:r>
      <w:r w:rsidRPr="008346B4">
        <w:t>Нижнее предельное отклонение</w:t>
      </w:r>
      <w:r>
        <w:t xml:space="preserve"> обозначается как </w:t>
      </w:r>
      <w:r>
        <w:rPr>
          <w:lang w:val="en-US"/>
        </w:rPr>
        <w:t>EI</w:t>
      </w:r>
      <w:r>
        <w:t xml:space="preserve"> для отверстий и </w:t>
      </w:r>
      <w:proofErr w:type="spellStart"/>
      <w:r>
        <w:rPr>
          <w:lang w:val="en-US"/>
        </w:rPr>
        <w:t>ei</w:t>
      </w:r>
      <w:proofErr w:type="spellEnd"/>
      <w:r>
        <w:t xml:space="preserve"> для валов</w:t>
      </w:r>
    </w:p>
    <w:p w:rsidR="00C4173F" w:rsidRDefault="00C4173F" w:rsidP="00C4173F">
      <w:pPr>
        <w:spacing w:line="276" w:lineRule="auto"/>
        <w:ind w:firstLine="709"/>
        <w:rPr>
          <w:lang w:val="en-US"/>
        </w:rPr>
      </w:pPr>
      <w:r>
        <w:rPr>
          <w:lang w:val="en-US"/>
        </w:rPr>
        <w:t>EI</w:t>
      </w:r>
      <w:r w:rsidRPr="00BF37A1">
        <w:rPr>
          <w:lang w:val="en-US"/>
        </w:rPr>
        <w:t xml:space="preserve"> = </w:t>
      </w:r>
      <w:proofErr w:type="spellStart"/>
      <w:r>
        <w:rPr>
          <w:lang w:val="en-US"/>
        </w:rPr>
        <w:t>D</w:t>
      </w:r>
      <w:r w:rsidRPr="008346B4">
        <w:rPr>
          <w:vertAlign w:val="subscript"/>
          <w:lang w:val="en-US"/>
        </w:rPr>
        <w:t>min</w:t>
      </w:r>
      <w:proofErr w:type="spellEnd"/>
      <w:r>
        <w:rPr>
          <w:lang w:val="en-US"/>
        </w:rPr>
        <w:t xml:space="preserve"> – D</w:t>
      </w:r>
    </w:p>
    <w:p w:rsidR="00C4173F" w:rsidRPr="00C4173F" w:rsidRDefault="00C4173F" w:rsidP="00C4173F">
      <w:pPr>
        <w:spacing w:line="276" w:lineRule="auto"/>
        <w:ind w:firstLine="709"/>
        <w:rPr>
          <w:lang w:val="en-US"/>
        </w:rPr>
      </w:pPr>
      <w:proofErr w:type="spellStart"/>
      <w:proofErr w:type="gramStart"/>
      <w:r>
        <w:rPr>
          <w:lang w:val="en-US"/>
        </w:rPr>
        <w:t>ei</w:t>
      </w:r>
      <w:proofErr w:type="spellEnd"/>
      <w:proofErr w:type="gramEnd"/>
      <w:r w:rsidRPr="00C4173F">
        <w:rPr>
          <w:lang w:val="en-US"/>
        </w:rPr>
        <w:t xml:space="preserve"> = </w:t>
      </w:r>
      <w:proofErr w:type="spellStart"/>
      <w:r>
        <w:rPr>
          <w:lang w:val="en-US"/>
        </w:rPr>
        <w:t>d</w:t>
      </w:r>
      <w:r>
        <w:rPr>
          <w:vertAlign w:val="subscript"/>
          <w:lang w:val="en-US"/>
        </w:rPr>
        <w:t>min</w:t>
      </w:r>
      <w:proofErr w:type="spellEnd"/>
      <w:r w:rsidRPr="00C4173F">
        <w:rPr>
          <w:lang w:val="en-US"/>
        </w:rPr>
        <w:t xml:space="preserve"> - </w:t>
      </w:r>
      <w:r>
        <w:rPr>
          <w:lang w:val="en-US"/>
        </w:rPr>
        <w:t>d</w:t>
      </w:r>
    </w:p>
    <w:p w:rsidR="007B2564" w:rsidRPr="00C4173F" w:rsidRDefault="00C4173F" w:rsidP="007B2564">
      <w:pPr>
        <w:spacing w:line="276" w:lineRule="auto"/>
        <w:ind w:firstLine="709"/>
      </w:pPr>
      <w:r w:rsidRPr="00C4173F">
        <w:rPr>
          <w:b/>
        </w:rPr>
        <w:t>Допуск</w:t>
      </w:r>
      <w:r>
        <w:t xml:space="preserve"> – р</w:t>
      </w:r>
      <w:r w:rsidRPr="00C4173F">
        <w:t>азность</w:t>
      </w:r>
      <w:r>
        <w:t>,</w:t>
      </w:r>
      <w:r w:rsidRPr="00C4173F">
        <w:t xml:space="preserve"> между наибольшим и наименьшим предельными размерами, или алгебраическая разность</w:t>
      </w:r>
      <w:r>
        <w:t>,</w:t>
      </w:r>
      <w:r w:rsidRPr="00C4173F">
        <w:t xml:space="preserve"> между верхним и </w:t>
      </w:r>
      <w:r>
        <w:t>нижним предельными отклонениями.  Х</w:t>
      </w:r>
      <w:r w:rsidRPr="00C4173F">
        <w:t>арактеризует точность, с которой должен быть выполнен размер при изг</w:t>
      </w:r>
      <w:r>
        <w:t>отовлении детали</w:t>
      </w:r>
      <w:r w:rsidRPr="00C4173F">
        <w:t>.</w:t>
      </w:r>
    </w:p>
    <w:p w:rsidR="007B2564" w:rsidRPr="00C4173F" w:rsidRDefault="00943707" w:rsidP="007B2564">
      <w:pPr>
        <w:spacing w:line="276" w:lineRule="auto"/>
        <w:ind w:firstLine="709"/>
      </w:pPr>
      <w:r w:rsidRPr="00943707">
        <w:t>Рассмотренные понятия — номинальный размер, предельные размеры (наибольший и наименьший), предельные отклонения (верхнее и нижнее), допуск — можно представить графически.</w:t>
      </w:r>
    </w:p>
    <w:p w:rsidR="00943707" w:rsidRDefault="00943707" w:rsidP="00943707">
      <w:pPr>
        <w:spacing w:line="276" w:lineRule="auto"/>
        <w:ind w:firstLine="709"/>
      </w:pPr>
      <w:r>
        <w:t xml:space="preserve">Построение схемы начинается с проведения </w:t>
      </w:r>
      <w:r w:rsidRPr="000C7837">
        <w:rPr>
          <w:b/>
        </w:rPr>
        <w:t>нулевой линии</w:t>
      </w:r>
      <w:r>
        <w:t xml:space="preserve"> — горизонтальной линии, соответствующей номинальному размеру, от которой откладываются предельные отклонения размеров (вверх — со знаком плюс и вниз — со знаком минус).</w:t>
      </w:r>
    </w:p>
    <w:p w:rsidR="00582A35" w:rsidRDefault="00582A35" w:rsidP="00582A35">
      <w:pPr>
        <w:spacing w:before="240" w:line="276" w:lineRule="auto"/>
        <w:ind w:firstLine="709"/>
      </w:pPr>
      <w:r>
        <w:t xml:space="preserve">Зона, заключенная между двумя линиями, соответствующими верхнему и нижнему предельным отклонениям, называется </w:t>
      </w:r>
      <w:r w:rsidRPr="003E5233">
        <w:rPr>
          <w:b/>
        </w:rPr>
        <w:t>полем допуска</w:t>
      </w:r>
      <w:r>
        <w:t xml:space="preserve"> (на схемах заштрихованные прямоугольники со словами вал или отв.). Поле допуска отличается от допуска тем, что оно определяет не только величину, но и его положение относительно номинального размера.</w:t>
      </w:r>
    </w:p>
    <w:p w:rsidR="00582A35" w:rsidRDefault="00582A35" w:rsidP="00582A35">
      <w:pPr>
        <w:spacing w:line="276" w:lineRule="auto"/>
        <w:ind w:firstLine="709"/>
      </w:pPr>
      <w:proofErr w:type="gramStart"/>
      <w:r>
        <w:lastRenderedPageBreak/>
        <w:t xml:space="preserve">Поле допуска по отношению к нулевой линии может располагаться по-разному: асимметричное двустороннее расположение; асимметричное одностороннее с нижним отклонением, равным нулю; асимметричное одностороннее с верхним </w:t>
      </w:r>
      <w:r w:rsidRPr="003E5233">
        <w:t>отклонением</w:t>
      </w:r>
      <w:r>
        <w:t xml:space="preserve"> равным нулю; симметричное двустороннее; асимметричное одностороннее с плюсовыми отклонениями; </w:t>
      </w:r>
      <w:r w:rsidRPr="002978F8">
        <w:t xml:space="preserve">асимметричное одностороннее с </w:t>
      </w:r>
      <w:r>
        <w:t>минусовыми</w:t>
      </w:r>
      <w:r w:rsidRPr="002978F8">
        <w:t xml:space="preserve"> отклонениями</w:t>
      </w:r>
      <w:r>
        <w:t>.</w:t>
      </w:r>
      <w:proofErr w:type="gramEnd"/>
    </w:p>
    <w:p w:rsidR="00582A35" w:rsidRDefault="00582A35" w:rsidP="00943707">
      <w:pPr>
        <w:spacing w:line="276"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5226"/>
      </w:tblGrid>
      <w:tr w:rsidR="00582A35" w:rsidTr="00B82B10">
        <w:tc>
          <w:tcPr>
            <w:tcW w:w="4345" w:type="dxa"/>
          </w:tcPr>
          <w:p w:rsidR="00582A35" w:rsidRDefault="00582A35" w:rsidP="00B82B10">
            <w:pPr>
              <w:spacing w:line="276" w:lineRule="auto"/>
            </w:pPr>
            <w:r>
              <w:rPr>
                <w:noProof/>
                <w:lang w:eastAsia="ru-RU"/>
              </w:rPr>
              <w:drawing>
                <wp:inline distT="0" distB="0" distL="0" distR="0" wp14:anchorId="4068B813" wp14:editId="0C6A92D6">
                  <wp:extent cx="2426362" cy="3466768"/>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27249" cy="3468035"/>
                          </a:xfrm>
                          <a:prstGeom prst="rect">
                            <a:avLst/>
                          </a:prstGeom>
                          <a:noFill/>
                        </pic:spPr>
                      </pic:pic>
                    </a:graphicData>
                  </a:graphic>
                </wp:inline>
              </w:drawing>
            </w:r>
          </w:p>
        </w:tc>
        <w:tc>
          <w:tcPr>
            <w:tcW w:w="5226" w:type="dxa"/>
          </w:tcPr>
          <w:p w:rsidR="00582A35" w:rsidRDefault="00582A35" w:rsidP="00B82B10">
            <w:pPr>
              <w:spacing w:line="276" w:lineRule="auto"/>
            </w:pPr>
            <w:r>
              <w:rPr>
                <w:noProof/>
                <w:lang w:eastAsia="ru-RU"/>
              </w:rPr>
              <w:drawing>
                <wp:inline distT="0" distB="0" distL="0" distR="0" wp14:anchorId="6F8FDEBA" wp14:editId="7D606E3E">
                  <wp:extent cx="2715114" cy="3466768"/>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17677" cy="3470041"/>
                          </a:xfrm>
                          <a:prstGeom prst="rect">
                            <a:avLst/>
                          </a:prstGeom>
                          <a:noFill/>
                        </pic:spPr>
                      </pic:pic>
                    </a:graphicData>
                  </a:graphic>
                </wp:inline>
              </w:drawing>
            </w:r>
          </w:p>
        </w:tc>
      </w:tr>
      <w:tr w:rsidR="00582A35" w:rsidTr="00B82B10">
        <w:tc>
          <w:tcPr>
            <w:tcW w:w="9571" w:type="dxa"/>
            <w:gridSpan w:val="2"/>
          </w:tcPr>
          <w:p w:rsidR="00582A35" w:rsidRDefault="00582A35" w:rsidP="00B82B10">
            <w:pPr>
              <w:spacing w:line="276" w:lineRule="auto"/>
            </w:pPr>
            <w:r>
              <w:t>Графическое изображение размеров, отклонений с указанием предельных размеров вала.</w:t>
            </w:r>
          </w:p>
        </w:tc>
      </w:tr>
      <w:tr w:rsidR="00582A35" w:rsidTr="00B82B10">
        <w:tc>
          <w:tcPr>
            <w:tcW w:w="4345" w:type="dxa"/>
          </w:tcPr>
          <w:p w:rsidR="00582A35" w:rsidRDefault="00582A35" w:rsidP="00B82B10">
            <w:pPr>
              <w:spacing w:line="276" w:lineRule="auto"/>
            </w:pPr>
            <w:r>
              <w:rPr>
                <w:noProof/>
                <w:lang w:eastAsia="ru-RU"/>
              </w:rPr>
              <w:drawing>
                <wp:inline distT="0" distB="0" distL="0" distR="0" wp14:anchorId="77723748" wp14:editId="73BFC19C">
                  <wp:extent cx="2487295" cy="226822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87295" cy="2268220"/>
                          </a:xfrm>
                          <a:prstGeom prst="rect">
                            <a:avLst/>
                          </a:prstGeom>
                          <a:noFill/>
                        </pic:spPr>
                      </pic:pic>
                    </a:graphicData>
                  </a:graphic>
                </wp:inline>
              </w:drawing>
            </w:r>
          </w:p>
        </w:tc>
        <w:tc>
          <w:tcPr>
            <w:tcW w:w="5226" w:type="dxa"/>
          </w:tcPr>
          <w:p w:rsidR="00582A35" w:rsidRDefault="00582A35" w:rsidP="00B82B10">
            <w:pPr>
              <w:spacing w:line="276" w:lineRule="auto"/>
            </w:pPr>
            <w:r>
              <w:rPr>
                <w:noProof/>
                <w:lang w:eastAsia="ru-RU"/>
              </w:rPr>
              <w:drawing>
                <wp:inline distT="0" distB="0" distL="0" distR="0" wp14:anchorId="1E7372A3" wp14:editId="4E019F85">
                  <wp:extent cx="3179992" cy="1685677"/>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80569" cy="1685983"/>
                          </a:xfrm>
                          <a:prstGeom prst="rect">
                            <a:avLst/>
                          </a:prstGeom>
                          <a:noFill/>
                        </pic:spPr>
                      </pic:pic>
                    </a:graphicData>
                  </a:graphic>
                </wp:inline>
              </w:drawing>
            </w:r>
          </w:p>
        </w:tc>
      </w:tr>
      <w:tr w:rsidR="00582A35" w:rsidTr="00B82B10">
        <w:tc>
          <w:tcPr>
            <w:tcW w:w="9571" w:type="dxa"/>
            <w:gridSpan w:val="2"/>
          </w:tcPr>
          <w:p w:rsidR="00582A35" w:rsidRDefault="00582A35" w:rsidP="00B82B10">
            <w:pPr>
              <w:spacing w:line="276" w:lineRule="auto"/>
            </w:pPr>
            <w:r>
              <w:t>Графическое изображение размеров, отклонений с указанием предельных размеров и поля допуска вала.</w:t>
            </w:r>
          </w:p>
        </w:tc>
      </w:tr>
    </w:tbl>
    <w:p w:rsidR="007B2564" w:rsidRDefault="007B2564" w:rsidP="007B2564">
      <w:pPr>
        <w:spacing w:line="276" w:lineRule="auto"/>
        <w:ind w:firstLine="709"/>
      </w:pPr>
    </w:p>
    <w:p w:rsidR="00582A35" w:rsidRDefault="00582A35" w:rsidP="007B2564">
      <w:pPr>
        <w:spacing w:line="276"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82A35" w:rsidTr="00B82B10">
        <w:tc>
          <w:tcPr>
            <w:tcW w:w="9571" w:type="dxa"/>
          </w:tcPr>
          <w:p w:rsidR="00582A35" w:rsidRDefault="00582A35" w:rsidP="00B82B10">
            <w:pPr>
              <w:spacing w:line="276" w:lineRule="auto"/>
            </w:pPr>
            <w:r>
              <w:rPr>
                <w:noProof/>
                <w:lang w:eastAsia="ru-RU"/>
              </w:rPr>
              <w:lastRenderedPageBreak/>
              <w:drawing>
                <wp:inline distT="0" distB="0" distL="0" distR="0" wp14:anchorId="18B35A52" wp14:editId="339CB94E">
                  <wp:extent cx="5971540" cy="1619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71540" cy="1619250"/>
                          </a:xfrm>
                          <a:prstGeom prst="rect">
                            <a:avLst/>
                          </a:prstGeom>
                          <a:noFill/>
                        </pic:spPr>
                      </pic:pic>
                    </a:graphicData>
                  </a:graphic>
                </wp:inline>
              </w:drawing>
            </w:r>
          </w:p>
        </w:tc>
      </w:tr>
      <w:tr w:rsidR="00582A35" w:rsidTr="00B82B10">
        <w:tc>
          <w:tcPr>
            <w:tcW w:w="9571" w:type="dxa"/>
          </w:tcPr>
          <w:p w:rsidR="00582A35" w:rsidRDefault="00582A35" w:rsidP="00B82B10">
            <w:pPr>
              <w:spacing w:line="276" w:lineRule="auto"/>
              <w:jc w:val="center"/>
            </w:pPr>
            <w:r>
              <w:t>Варианты расположения ноли допуска относительно нулевой линии:</w:t>
            </w:r>
          </w:p>
          <w:p w:rsidR="00582A35" w:rsidRDefault="00582A35" w:rsidP="00B82B10">
            <w:pPr>
              <w:spacing w:line="276" w:lineRule="auto"/>
              <w:jc w:val="center"/>
            </w:pPr>
            <w:proofErr w:type="gramStart"/>
            <w:r>
              <w:t xml:space="preserve">а) </w:t>
            </w:r>
            <w:r w:rsidRPr="002978F8">
              <w:t xml:space="preserve">асимметричное двустороннее расположение; </w:t>
            </w:r>
            <w:r>
              <w:t xml:space="preserve">б) </w:t>
            </w:r>
            <w:r w:rsidRPr="002978F8">
              <w:t xml:space="preserve">асимметричное одностороннее с нижним отклонением, равным нулю; </w:t>
            </w:r>
            <w:r>
              <w:t xml:space="preserve">в) </w:t>
            </w:r>
            <w:r w:rsidRPr="002978F8">
              <w:t xml:space="preserve">асимметричное одностороннее с верхним отклонением равным нулю; </w:t>
            </w:r>
            <w:r>
              <w:t xml:space="preserve">г) </w:t>
            </w:r>
            <w:r w:rsidRPr="002978F8">
              <w:t xml:space="preserve">симметричное двустороннее; </w:t>
            </w:r>
            <w:r>
              <w:t xml:space="preserve">д) </w:t>
            </w:r>
            <w:r w:rsidRPr="002978F8">
              <w:t>асимметричное одностороннее с плюсовыми отклонениям</w:t>
            </w:r>
            <w:r>
              <w:t xml:space="preserve">; е) </w:t>
            </w:r>
            <w:r w:rsidRPr="00FE20B6">
              <w:t>асимметричное одностороннее с минусовыми отклонениями</w:t>
            </w:r>
            <w:r>
              <w:t>.</w:t>
            </w:r>
            <w:proofErr w:type="gramEnd"/>
          </w:p>
        </w:tc>
      </w:tr>
    </w:tbl>
    <w:p w:rsidR="00C964D1" w:rsidRDefault="00C964D1" w:rsidP="00C964D1">
      <w:pPr>
        <w:spacing w:before="240" w:line="276" w:lineRule="auto"/>
        <w:ind w:firstLine="709"/>
      </w:pPr>
      <w:r w:rsidRPr="00C964D1">
        <w:rPr>
          <w:i/>
        </w:rPr>
        <w:t>Во всех случаях на чертеже предельные отклонения указываются справа непосредственно после номинального размера: верхнее отклонение над нижним</w:t>
      </w:r>
      <w:r>
        <w:t xml:space="preserve">, </w:t>
      </w:r>
      <w:r w:rsidRPr="00C964D1">
        <w:rPr>
          <w:i/>
        </w:rPr>
        <w:t xml:space="preserve">причем числовые величины отклонений записываются более мелким шрифтом (исключение составляет симметричное двустороннее поле допуска, </w:t>
      </w:r>
      <w:proofErr w:type="gramStart"/>
      <w:r w:rsidRPr="00C964D1">
        <w:rPr>
          <w:i/>
        </w:rPr>
        <w:t>в</w:t>
      </w:r>
      <w:proofErr w:type="gramEnd"/>
      <w:r w:rsidRPr="00C964D1">
        <w:rPr>
          <w:i/>
        </w:rPr>
        <w:t xml:space="preserve"> </w:t>
      </w:r>
      <w:proofErr w:type="gramStart"/>
      <w:r w:rsidRPr="00C964D1">
        <w:rPr>
          <w:i/>
        </w:rPr>
        <w:t>этим</w:t>
      </w:r>
      <w:proofErr w:type="gramEnd"/>
      <w:r w:rsidRPr="00C964D1">
        <w:rPr>
          <w:i/>
        </w:rPr>
        <w:t xml:space="preserve"> случае числовая величина отклонения записывается тем же шрифтом, что и номинальный размер).</w:t>
      </w:r>
      <w:r>
        <w:t xml:space="preserve"> </w:t>
      </w:r>
    </w:p>
    <w:p w:rsidR="00C964D1" w:rsidRDefault="00C964D1" w:rsidP="00C964D1">
      <w:pPr>
        <w:spacing w:before="240" w:line="276" w:lineRule="auto"/>
        <w:ind w:firstLine="709"/>
      </w:pPr>
      <w:r>
        <w:t>Номинальный размер и отклонения проставляются на чертеже в миллиметрах, в целых числах или дробных величинах, обозначаемых десятичной дробью. Перед величиной предельного отклонения указывается знак плюс или минус, если же одно из отклонений не проставлено, то это означает, что оно равно нулю.</w:t>
      </w:r>
    </w:p>
    <w:p w:rsidR="00C964D1" w:rsidRDefault="00C964D1" w:rsidP="00C964D1">
      <w:pPr>
        <w:spacing w:line="276" w:lineRule="auto"/>
        <w:ind w:firstLine="709"/>
      </w:pPr>
      <w:r w:rsidRPr="000D29E9">
        <w:rPr>
          <w:b/>
        </w:rPr>
        <w:t>Пример 1</w:t>
      </w:r>
      <w:r>
        <w:t>. Конструктор рассчитал на прочность ось, имеющую форму гладкого цилиндра, и получим размер 37,8 мм.</w:t>
      </w:r>
    </w:p>
    <w:p w:rsidR="00C964D1" w:rsidRPr="000D29E9" w:rsidRDefault="00C964D1" w:rsidP="00C964D1">
      <w:pPr>
        <w:spacing w:line="276" w:lineRule="auto"/>
        <w:ind w:firstLine="709"/>
      </w:pPr>
      <w:r>
        <w:t xml:space="preserve">Полученный расчетом размер округляют до ближайшего нормального размера — 38 мм это номинальный размер. То есть </w:t>
      </w:r>
      <w:r>
        <w:rPr>
          <w:lang w:val="en-US"/>
        </w:rPr>
        <w:t>d</w:t>
      </w:r>
      <w:r>
        <w:t xml:space="preserve"> = 38 мм.</w:t>
      </w:r>
    </w:p>
    <w:p w:rsidR="00C964D1" w:rsidRDefault="00C964D1" w:rsidP="00C964D1">
      <w:pPr>
        <w:spacing w:line="276" w:lineRule="auto"/>
        <w:ind w:firstLine="709"/>
      </w:pPr>
      <w:r>
        <w:t xml:space="preserve">Далее исходя из технических и эксплуатационных соображений, конструктор по специальным таблицам (о них будет рассказано ниже) устанавливает для данной детали с номинальным размером 38 </w:t>
      </w:r>
      <w:proofErr w:type="gramStart"/>
      <w:r>
        <w:t>мм</w:t>
      </w:r>
      <w:proofErr w:type="gramEnd"/>
      <w:r>
        <w:t xml:space="preserve"> следующие предельные отклонения: верхнее — 50 мкм (минус пятьдесят микрометров), нижнее — 89 мкм (минус восемьдесят девать микрометров). Так как на чертеже все размеры проставляются в </w:t>
      </w:r>
      <w:proofErr w:type="gramStart"/>
      <w:r>
        <w:t>мм</w:t>
      </w:r>
      <w:proofErr w:type="gramEnd"/>
      <w:r>
        <w:t xml:space="preserve">, то соответственно  предельные отклонения, которые в таблицах указаны в микрометрах (один микрометр (мкм) равен одной тысячной доле миллиметра), при переносе на чертеж </w:t>
      </w:r>
      <w:r>
        <w:lastRenderedPageBreak/>
        <w:t xml:space="preserve">конструктор переводит в мм, т.е. 50 мкм = 0,050 мм и 89 мкм = 0,089 мм. Окончательно на чертеже конструктор наносит номинальный размер с предельными отклонениями в следующем виде: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233"/>
      </w:tblGrid>
      <w:tr w:rsidR="00C964D1" w:rsidTr="00B82B10">
        <w:tc>
          <w:tcPr>
            <w:tcW w:w="576" w:type="dxa"/>
            <w:vMerge w:val="restart"/>
          </w:tcPr>
          <w:p w:rsidR="00C964D1" w:rsidRPr="00FC4E39" w:rsidRDefault="00C964D1" w:rsidP="00B82B10">
            <w:pPr>
              <w:spacing w:line="276" w:lineRule="auto"/>
              <w:rPr>
                <w:sz w:val="44"/>
                <w:szCs w:val="44"/>
              </w:rPr>
            </w:pPr>
            <w:r w:rsidRPr="00FC4E39">
              <w:rPr>
                <w:sz w:val="44"/>
                <w:szCs w:val="44"/>
              </w:rPr>
              <w:t>38</w:t>
            </w:r>
          </w:p>
        </w:tc>
        <w:tc>
          <w:tcPr>
            <w:tcW w:w="1233" w:type="dxa"/>
          </w:tcPr>
          <w:p w:rsidR="00C964D1" w:rsidRPr="00FC4E39" w:rsidRDefault="00C964D1" w:rsidP="00B82B10">
            <w:pPr>
              <w:spacing w:line="276" w:lineRule="auto"/>
              <w:rPr>
                <w:sz w:val="20"/>
                <w:szCs w:val="20"/>
              </w:rPr>
            </w:pPr>
            <w:r w:rsidRPr="00FC4E39">
              <w:rPr>
                <w:sz w:val="20"/>
                <w:szCs w:val="20"/>
              </w:rPr>
              <w:t>-0,050</w:t>
            </w:r>
          </w:p>
        </w:tc>
      </w:tr>
      <w:tr w:rsidR="00C964D1" w:rsidTr="00B82B10">
        <w:tc>
          <w:tcPr>
            <w:tcW w:w="576" w:type="dxa"/>
            <w:vMerge/>
          </w:tcPr>
          <w:p w:rsidR="00C964D1" w:rsidRDefault="00C964D1" w:rsidP="00B82B10">
            <w:pPr>
              <w:spacing w:line="276" w:lineRule="auto"/>
            </w:pPr>
          </w:p>
        </w:tc>
        <w:tc>
          <w:tcPr>
            <w:tcW w:w="1233" w:type="dxa"/>
          </w:tcPr>
          <w:p w:rsidR="00C964D1" w:rsidRPr="00FC4E39" w:rsidRDefault="00C964D1" w:rsidP="00B82B10">
            <w:pPr>
              <w:spacing w:line="276" w:lineRule="auto"/>
              <w:rPr>
                <w:sz w:val="20"/>
                <w:szCs w:val="20"/>
              </w:rPr>
            </w:pPr>
            <w:r w:rsidRPr="00FC4E39">
              <w:rPr>
                <w:sz w:val="20"/>
                <w:szCs w:val="20"/>
              </w:rPr>
              <w:t>-0,089</w:t>
            </w:r>
          </w:p>
        </w:tc>
      </w:tr>
    </w:tbl>
    <w:p w:rsidR="00C964D1" w:rsidRDefault="00C964D1" w:rsidP="00C964D1">
      <w:pPr>
        <w:spacing w:line="276" w:lineRule="auto"/>
        <w:ind w:firstLine="709"/>
      </w:pPr>
      <w:r>
        <w:t>Теперь можно подсчитать предельные размеры. Наибольший предельный размер получится, если из номинального размера</w:t>
      </w:r>
      <w:r w:rsidRPr="00FC4E39">
        <w:t xml:space="preserve"> </w:t>
      </w:r>
      <w:r>
        <w:t>вычесть верхнее отклонение: 38 - 0,050 = 37,950 мм. Наименьший предельный размер поручится, если из номинального размера вычесть нижнее отклонение:  38 - 0,089 = 37,911 мм. Значит, если при изготовлении указанной детали действительный размер окажется между 37,950 мм и 37,911 мм или равен им, то деталь будет считаться годной.</w:t>
      </w:r>
    </w:p>
    <w:p w:rsidR="00C964D1" w:rsidRDefault="00C964D1" w:rsidP="00C964D1">
      <w:pPr>
        <w:spacing w:line="276" w:lineRule="auto"/>
        <w:ind w:firstLine="709"/>
      </w:pPr>
      <w:r w:rsidRPr="007B1F21">
        <w:t>Допуск</w:t>
      </w:r>
      <w:r>
        <w:t xml:space="preserve"> можно подсчитать как разность между наибольшим и наименьшим предельными размерами: 37,950 - 37,911 = 0,039 мм — или как алгебраическую разность между верхним и нижним предельными отклонениями: - 0,050 - (- 0,089) = 0,039 мм. Таким образом, допуск 0,039 мм (или соответственно 39 мкм) означает, что в партии годных деталей могут быть детали, размеры которых отличаются друг от друга не более чем на 39 мкм.</w:t>
      </w:r>
    </w:p>
    <w:p w:rsidR="00604243" w:rsidRDefault="00604243" w:rsidP="00C964D1">
      <w:pPr>
        <w:spacing w:line="276" w:lineRule="auto"/>
        <w:ind w:firstLine="709"/>
      </w:pPr>
      <w:r w:rsidRPr="00604243">
        <w:rPr>
          <w:b/>
        </w:rPr>
        <w:t>Пример 2</w:t>
      </w:r>
      <w:r w:rsidRPr="00604243">
        <w:t>. Номинальный размер 10 мм с различными предельными отклонениями в порядке вариантов с расположением поля допуска на чертеже будет обозначаться так</w:t>
      </w:r>
      <w:r>
        <w:t xml:space="preserve">: </w:t>
      </w:r>
    </w:p>
    <w:tbl>
      <w:tblPr>
        <w:tblStyle w:val="a3"/>
        <w:tblpPr w:leftFromText="180" w:rightFromText="180" w:vertAnchor="text" w:horzAnchor="margin" w:tblpY="105"/>
        <w:tblW w:w="0" w:type="auto"/>
        <w:tblLook w:val="04A0" w:firstRow="1" w:lastRow="0" w:firstColumn="1" w:lastColumn="0" w:noHBand="0" w:noVBand="1"/>
      </w:tblPr>
      <w:tblGrid>
        <w:gridCol w:w="6345"/>
        <w:gridCol w:w="567"/>
        <w:gridCol w:w="1276"/>
      </w:tblGrid>
      <w:tr w:rsidR="00191FF1" w:rsidTr="001E6ED6">
        <w:tc>
          <w:tcPr>
            <w:tcW w:w="6345" w:type="dxa"/>
            <w:vMerge w:val="restart"/>
            <w:vAlign w:val="center"/>
          </w:tcPr>
          <w:p w:rsidR="00191FF1" w:rsidRPr="00604243" w:rsidRDefault="00191FF1" w:rsidP="001E6ED6">
            <w:pPr>
              <w:spacing w:line="276" w:lineRule="auto"/>
            </w:pPr>
            <w:r w:rsidRPr="00604243">
              <w:t>а) асимметричное двустороннее расположение</w:t>
            </w:r>
          </w:p>
        </w:tc>
        <w:tc>
          <w:tcPr>
            <w:tcW w:w="567" w:type="dxa"/>
            <w:vMerge w:val="restart"/>
            <w:tcBorders>
              <w:bottom w:val="single" w:sz="4" w:space="0" w:color="auto"/>
              <w:right w:val="nil"/>
            </w:tcBorders>
            <w:vAlign w:val="center"/>
          </w:tcPr>
          <w:p w:rsidR="00191FF1" w:rsidRDefault="00191FF1" w:rsidP="00191FF1">
            <w:pPr>
              <w:spacing w:line="276" w:lineRule="auto"/>
              <w:jc w:val="right"/>
            </w:pPr>
            <w:r w:rsidRPr="00604243">
              <w:t>10</w:t>
            </w:r>
          </w:p>
        </w:tc>
        <w:tc>
          <w:tcPr>
            <w:tcW w:w="1276" w:type="dxa"/>
            <w:tcBorders>
              <w:left w:val="nil"/>
              <w:bottom w:val="nil"/>
            </w:tcBorders>
            <w:vAlign w:val="bottom"/>
          </w:tcPr>
          <w:p w:rsidR="00191FF1" w:rsidRPr="00191FF1" w:rsidRDefault="00191FF1" w:rsidP="00191FF1">
            <w:pPr>
              <w:spacing w:line="276" w:lineRule="auto"/>
              <w:rPr>
                <w:sz w:val="20"/>
                <w:szCs w:val="20"/>
              </w:rPr>
            </w:pPr>
            <w:r w:rsidRPr="00191FF1">
              <w:rPr>
                <w:sz w:val="20"/>
                <w:szCs w:val="20"/>
              </w:rPr>
              <w:t>+ 0,2</w:t>
            </w:r>
          </w:p>
        </w:tc>
      </w:tr>
      <w:tr w:rsidR="00191FF1" w:rsidTr="001E6ED6">
        <w:tc>
          <w:tcPr>
            <w:tcW w:w="6345" w:type="dxa"/>
            <w:vMerge/>
            <w:vAlign w:val="center"/>
          </w:tcPr>
          <w:p w:rsidR="00191FF1" w:rsidRDefault="00191FF1" w:rsidP="001E6ED6">
            <w:pPr>
              <w:spacing w:line="276" w:lineRule="auto"/>
            </w:pPr>
          </w:p>
        </w:tc>
        <w:tc>
          <w:tcPr>
            <w:tcW w:w="567" w:type="dxa"/>
            <w:vMerge/>
            <w:tcBorders>
              <w:top w:val="nil"/>
              <w:bottom w:val="single" w:sz="4" w:space="0" w:color="auto"/>
              <w:right w:val="nil"/>
            </w:tcBorders>
          </w:tcPr>
          <w:p w:rsidR="00191FF1" w:rsidRDefault="00191FF1" w:rsidP="00191FF1">
            <w:pPr>
              <w:spacing w:line="276" w:lineRule="auto"/>
            </w:pPr>
          </w:p>
        </w:tc>
        <w:tc>
          <w:tcPr>
            <w:tcW w:w="1276" w:type="dxa"/>
            <w:tcBorders>
              <w:top w:val="nil"/>
              <w:left w:val="nil"/>
              <w:bottom w:val="single" w:sz="4" w:space="0" w:color="auto"/>
            </w:tcBorders>
          </w:tcPr>
          <w:p w:rsidR="00191FF1" w:rsidRPr="00191FF1" w:rsidRDefault="00191FF1" w:rsidP="00191FF1">
            <w:pPr>
              <w:spacing w:line="276" w:lineRule="auto"/>
              <w:rPr>
                <w:sz w:val="20"/>
                <w:szCs w:val="20"/>
              </w:rPr>
            </w:pPr>
            <w:r w:rsidRPr="00191FF1">
              <w:rPr>
                <w:sz w:val="20"/>
                <w:szCs w:val="20"/>
              </w:rPr>
              <w:t>- 0,1</w:t>
            </w:r>
          </w:p>
        </w:tc>
      </w:tr>
      <w:tr w:rsidR="00191FF1" w:rsidTr="001E6ED6">
        <w:trPr>
          <w:trHeight w:val="365"/>
        </w:trPr>
        <w:tc>
          <w:tcPr>
            <w:tcW w:w="6345" w:type="dxa"/>
            <w:vMerge w:val="restart"/>
            <w:vAlign w:val="center"/>
          </w:tcPr>
          <w:p w:rsidR="00191FF1" w:rsidRDefault="00191FF1" w:rsidP="001E6ED6">
            <w:pPr>
              <w:spacing w:line="276" w:lineRule="auto"/>
            </w:pPr>
            <w:r w:rsidRPr="00191FF1">
              <w:t xml:space="preserve">б) </w:t>
            </w:r>
            <w:proofErr w:type="gramStart"/>
            <w:r w:rsidRPr="00191FF1">
              <w:t>асимметричное</w:t>
            </w:r>
            <w:proofErr w:type="gramEnd"/>
            <w:r w:rsidRPr="00191FF1">
              <w:t xml:space="preserve"> одностороннее с нижним отклонением, равным нулю;</w:t>
            </w:r>
          </w:p>
        </w:tc>
        <w:tc>
          <w:tcPr>
            <w:tcW w:w="567" w:type="dxa"/>
            <w:vMerge w:val="restart"/>
            <w:tcBorders>
              <w:top w:val="single" w:sz="4" w:space="0" w:color="auto"/>
              <w:bottom w:val="nil"/>
              <w:right w:val="nil"/>
            </w:tcBorders>
            <w:vAlign w:val="center"/>
          </w:tcPr>
          <w:p w:rsidR="00191FF1" w:rsidRDefault="001E6ED6" w:rsidP="001E6ED6">
            <w:pPr>
              <w:spacing w:line="276" w:lineRule="auto"/>
              <w:jc w:val="right"/>
            </w:pPr>
            <w:r>
              <w:t>10</w:t>
            </w:r>
          </w:p>
        </w:tc>
        <w:tc>
          <w:tcPr>
            <w:tcW w:w="1276" w:type="dxa"/>
            <w:tcBorders>
              <w:top w:val="single" w:sz="4" w:space="0" w:color="auto"/>
              <w:left w:val="nil"/>
              <w:bottom w:val="nil"/>
            </w:tcBorders>
            <w:vAlign w:val="bottom"/>
          </w:tcPr>
          <w:p w:rsidR="00191FF1" w:rsidRPr="00191FF1" w:rsidRDefault="001E6ED6" w:rsidP="001E6ED6">
            <w:pPr>
              <w:spacing w:line="276" w:lineRule="auto"/>
              <w:rPr>
                <w:sz w:val="20"/>
                <w:szCs w:val="20"/>
              </w:rPr>
            </w:pPr>
            <w:r>
              <w:rPr>
                <w:sz w:val="20"/>
                <w:szCs w:val="20"/>
              </w:rPr>
              <w:t>+ 0,1</w:t>
            </w:r>
          </w:p>
        </w:tc>
      </w:tr>
      <w:tr w:rsidR="00191FF1" w:rsidTr="001E6ED6">
        <w:trPr>
          <w:trHeight w:val="366"/>
        </w:trPr>
        <w:tc>
          <w:tcPr>
            <w:tcW w:w="6345" w:type="dxa"/>
            <w:vMerge/>
            <w:vAlign w:val="center"/>
          </w:tcPr>
          <w:p w:rsidR="00191FF1" w:rsidRDefault="00191FF1" w:rsidP="001E6ED6">
            <w:pPr>
              <w:spacing w:line="276" w:lineRule="auto"/>
            </w:pPr>
          </w:p>
        </w:tc>
        <w:tc>
          <w:tcPr>
            <w:tcW w:w="567" w:type="dxa"/>
            <w:vMerge/>
            <w:tcBorders>
              <w:top w:val="nil"/>
              <w:bottom w:val="single" w:sz="4" w:space="0" w:color="auto"/>
              <w:right w:val="nil"/>
            </w:tcBorders>
            <w:vAlign w:val="center"/>
          </w:tcPr>
          <w:p w:rsidR="00191FF1" w:rsidRDefault="00191FF1" w:rsidP="001E6ED6">
            <w:pPr>
              <w:spacing w:line="276" w:lineRule="auto"/>
              <w:jc w:val="right"/>
            </w:pPr>
          </w:p>
        </w:tc>
        <w:tc>
          <w:tcPr>
            <w:tcW w:w="1276" w:type="dxa"/>
            <w:tcBorders>
              <w:top w:val="nil"/>
              <w:left w:val="nil"/>
              <w:bottom w:val="single" w:sz="4" w:space="0" w:color="auto"/>
            </w:tcBorders>
          </w:tcPr>
          <w:p w:rsidR="00191FF1" w:rsidRPr="00191FF1" w:rsidRDefault="00191FF1" w:rsidP="001E6ED6">
            <w:pPr>
              <w:spacing w:line="276" w:lineRule="auto"/>
              <w:rPr>
                <w:sz w:val="20"/>
                <w:szCs w:val="20"/>
              </w:rPr>
            </w:pPr>
          </w:p>
        </w:tc>
      </w:tr>
      <w:tr w:rsidR="001E6ED6" w:rsidTr="001E6ED6">
        <w:trPr>
          <w:trHeight w:val="333"/>
        </w:trPr>
        <w:tc>
          <w:tcPr>
            <w:tcW w:w="6345" w:type="dxa"/>
            <w:vMerge w:val="restart"/>
            <w:vAlign w:val="center"/>
          </w:tcPr>
          <w:p w:rsidR="001E6ED6" w:rsidRDefault="001E6ED6" w:rsidP="001E6ED6">
            <w:pPr>
              <w:spacing w:line="276" w:lineRule="auto"/>
            </w:pPr>
            <w:r w:rsidRPr="00191FF1">
              <w:t xml:space="preserve">в) </w:t>
            </w:r>
            <w:proofErr w:type="gramStart"/>
            <w:r w:rsidRPr="00191FF1">
              <w:t>асимметричное</w:t>
            </w:r>
            <w:proofErr w:type="gramEnd"/>
            <w:r w:rsidRPr="00191FF1">
              <w:t xml:space="preserve"> одностороннее с верхним отклонением равным нулю;</w:t>
            </w:r>
          </w:p>
        </w:tc>
        <w:tc>
          <w:tcPr>
            <w:tcW w:w="567" w:type="dxa"/>
            <w:vMerge w:val="restart"/>
            <w:tcBorders>
              <w:top w:val="single" w:sz="4" w:space="0" w:color="auto"/>
              <w:bottom w:val="nil"/>
              <w:right w:val="nil"/>
            </w:tcBorders>
            <w:vAlign w:val="center"/>
          </w:tcPr>
          <w:p w:rsidR="001E6ED6" w:rsidRDefault="001E6ED6" w:rsidP="001E6ED6">
            <w:pPr>
              <w:spacing w:line="276" w:lineRule="auto"/>
              <w:jc w:val="right"/>
            </w:pPr>
            <w:r>
              <w:t>10</w:t>
            </w:r>
          </w:p>
        </w:tc>
        <w:tc>
          <w:tcPr>
            <w:tcW w:w="1276" w:type="dxa"/>
            <w:tcBorders>
              <w:top w:val="single" w:sz="4" w:space="0" w:color="auto"/>
              <w:left w:val="nil"/>
              <w:bottom w:val="nil"/>
            </w:tcBorders>
            <w:vAlign w:val="bottom"/>
          </w:tcPr>
          <w:p w:rsidR="001E6ED6" w:rsidRPr="00191FF1" w:rsidRDefault="001E6ED6" w:rsidP="001E6ED6">
            <w:pPr>
              <w:spacing w:line="276" w:lineRule="auto"/>
              <w:rPr>
                <w:sz w:val="20"/>
                <w:szCs w:val="20"/>
              </w:rPr>
            </w:pPr>
          </w:p>
        </w:tc>
      </w:tr>
      <w:tr w:rsidR="001E6ED6" w:rsidTr="001E6ED6">
        <w:trPr>
          <w:trHeight w:val="333"/>
        </w:trPr>
        <w:tc>
          <w:tcPr>
            <w:tcW w:w="6345" w:type="dxa"/>
            <w:vMerge/>
            <w:vAlign w:val="center"/>
          </w:tcPr>
          <w:p w:rsidR="001E6ED6" w:rsidRPr="00191FF1" w:rsidRDefault="001E6ED6" w:rsidP="001E6ED6">
            <w:pPr>
              <w:spacing w:line="276" w:lineRule="auto"/>
            </w:pPr>
          </w:p>
        </w:tc>
        <w:tc>
          <w:tcPr>
            <w:tcW w:w="567" w:type="dxa"/>
            <w:vMerge/>
            <w:tcBorders>
              <w:top w:val="nil"/>
              <w:bottom w:val="single" w:sz="4" w:space="0" w:color="auto"/>
              <w:right w:val="nil"/>
            </w:tcBorders>
            <w:vAlign w:val="center"/>
          </w:tcPr>
          <w:p w:rsidR="001E6ED6" w:rsidRDefault="001E6ED6" w:rsidP="001E6ED6">
            <w:pPr>
              <w:spacing w:line="276" w:lineRule="auto"/>
              <w:jc w:val="right"/>
            </w:pPr>
          </w:p>
        </w:tc>
        <w:tc>
          <w:tcPr>
            <w:tcW w:w="1276" w:type="dxa"/>
            <w:tcBorders>
              <w:top w:val="nil"/>
              <w:left w:val="nil"/>
              <w:bottom w:val="single" w:sz="4" w:space="0" w:color="auto"/>
            </w:tcBorders>
          </w:tcPr>
          <w:p w:rsidR="001E6ED6" w:rsidRPr="00191FF1" w:rsidRDefault="001E6ED6" w:rsidP="001E6ED6">
            <w:pPr>
              <w:spacing w:line="276" w:lineRule="auto"/>
              <w:rPr>
                <w:sz w:val="20"/>
                <w:szCs w:val="20"/>
              </w:rPr>
            </w:pPr>
            <w:r>
              <w:rPr>
                <w:sz w:val="20"/>
                <w:szCs w:val="20"/>
              </w:rPr>
              <w:t>- 0,1</w:t>
            </w:r>
          </w:p>
        </w:tc>
      </w:tr>
      <w:tr w:rsidR="00191FF1" w:rsidTr="001E6ED6">
        <w:tc>
          <w:tcPr>
            <w:tcW w:w="6345" w:type="dxa"/>
            <w:vAlign w:val="center"/>
          </w:tcPr>
          <w:p w:rsidR="00191FF1" w:rsidRDefault="00191FF1" w:rsidP="001E6ED6">
            <w:pPr>
              <w:spacing w:line="276" w:lineRule="auto"/>
            </w:pPr>
            <w:r w:rsidRPr="00191FF1">
              <w:t>г) симметричное двустороннее;</w:t>
            </w:r>
          </w:p>
        </w:tc>
        <w:tc>
          <w:tcPr>
            <w:tcW w:w="567" w:type="dxa"/>
            <w:tcBorders>
              <w:top w:val="single" w:sz="4" w:space="0" w:color="auto"/>
              <w:bottom w:val="single" w:sz="4" w:space="0" w:color="auto"/>
              <w:right w:val="nil"/>
            </w:tcBorders>
            <w:vAlign w:val="center"/>
          </w:tcPr>
          <w:p w:rsidR="00191FF1" w:rsidRDefault="001E6ED6" w:rsidP="001E6ED6">
            <w:pPr>
              <w:spacing w:line="276" w:lineRule="auto"/>
              <w:jc w:val="right"/>
            </w:pPr>
            <w:r>
              <w:t>10</w:t>
            </w:r>
          </w:p>
        </w:tc>
        <w:tc>
          <w:tcPr>
            <w:tcW w:w="1276" w:type="dxa"/>
            <w:tcBorders>
              <w:top w:val="single" w:sz="4" w:space="0" w:color="auto"/>
              <w:left w:val="nil"/>
              <w:bottom w:val="single" w:sz="4" w:space="0" w:color="auto"/>
            </w:tcBorders>
            <w:vAlign w:val="center"/>
          </w:tcPr>
          <w:p w:rsidR="00191FF1" w:rsidRPr="00191FF1" w:rsidRDefault="001E6ED6" w:rsidP="001E6ED6">
            <w:pPr>
              <w:spacing w:line="276" w:lineRule="auto"/>
              <w:rPr>
                <w:sz w:val="20"/>
                <w:szCs w:val="20"/>
              </w:rPr>
            </w:pPr>
            <w:r>
              <w:rPr>
                <w:rFonts w:cs="Times New Roman"/>
                <w:sz w:val="20"/>
                <w:szCs w:val="20"/>
              </w:rPr>
              <w:t>±</w:t>
            </w:r>
            <w:r>
              <w:rPr>
                <w:sz w:val="20"/>
                <w:szCs w:val="20"/>
              </w:rPr>
              <w:t xml:space="preserve"> 0,2</w:t>
            </w:r>
          </w:p>
        </w:tc>
      </w:tr>
      <w:tr w:rsidR="001E6ED6" w:rsidTr="001E6ED6">
        <w:trPr>
          <w:trHeight w:val="333"/>
        </w:trPr>
        <w:tc>
          <w:tcPr>
            <w:tcW w:w="6345" w:type="dxa"/>
            <w:vMerge w:val="restart"/>
            <w:vAlign w:val="center"/>
          </w:tcPr>
          <w:p w:rsidR="001E6ED6" w:rsidRDefault="001E6ED6" w:rsidP="001E6ED6">
            <w:pPr>
              <w:spacing w:line="276" w:lineRule="auto"/>
            </w:pPr>
            <w:r w:rsidRPr="00191FF1">
              <w:t xml:space="preserve">д) </w:t>
            </w:r>
            <w:proofErr w:type="gramStart"/>
            <w:r w:rsidRPr="00191FF1">
              <w:t>асимметричное</w:t>
            </w:r>
            <w:proofErr w:type="gramEnd"/>
            <w:r w:rsidRPr="00191FF1">
              <w:t xml:space="preserve"> одностороннее с плюсовыми отклонениям;</w:t>
            </w:r>
          </w:p>
        </w:tc>
        <w:tc>
          <w:tcPr>
            <w:tcW w:w="567" w:type="dxa"/>
            <w:vMerge w:val="restart"/>
            <w:tcBorders>
              <w:top w:val="single" w:sz="4" w:space="0" w:color="auto"/>
              <w:bottom w:val="nil"/>
              <w:right w:val="nil"/>
            </w:tcBorders>
            <w:vAlign w:val="center"/>
          </w:tcPr>
          <w:p w:rsidR="001E6ED6" w:rsidRDefault="001E6ED6" w:rsidP="001E6ED6">
            <w:pPr>
              <w:spacing w:line="276" w:lineRule="auto"/>
              <w:jc w:val="right"/>
            </w:pPr>
            <w:r>
              <w:t>10</w:t>
            </w:r>
          </w:p>
        </w:tc>
        <w:tc>
          <w:tcPr>
            <w:tcW w:w="1276" w:type="dxa"/>
            <w:tcBorders>
              <w:top w:val="single" w:sz="4" w:space="0" w:color="auto"/>
              <w:left w:val="nil"/>
              <w:bottom w:val="nil"/>
            </w:tcBorders>
            <w:vAlign w:val="bottom"/>
          </w:tcPr>
          <w:p w:rsidR="001E6ED6" w:rsidRPr="00191FF1" w:rsidRDefault="001E6ED6" w:rsidP="001E6ED6">
            <w:pPr>
              <w:spacing w:line="276" w:lineRule="auto"/>
              <w:rPr>
                <w:sz w:val="20"/>
                <w:szCs w:val="20"/>
              </w:rPr>
            </w:pPr>
            <w:r>
              <w:rPr>
                <w:sz w:val="20"/>
                <w:szCs w:val="20"/>
              </w:rPr>
              <w:t>+ 0,4</w:t>
            </w:r>
          </w:p>
        </w:tc>
      </w:tr>
      <w:tr w:rsidR="001E6ED6" w:rsidTr="001E6ED6">
        <w:trPr>
          <w:trHeight w:val="333"/>
        </w:trPr>
        <w:tc>
          <w:tcPr>
            <w:tcW w:w="6345" w:type="dxa"/>
            <w:vMerge/>
            <w:vAlign w:val="center"/>
          </w:tcPr>
          <w:p w:rsidR="001E6ED6" w:rsidRPr="00191FF1" w:rsidRDefault="001E6ED6" w:rsidP="001E6ED6">
            <w:pPr>
              <w:spacing w:line="276" w:lineRule="auto"/>
            </w:pPr>
          </w:p>
        </w:tc>
        <w:tc>
          <w:tcPr>
            <w:tcW w:w="567" w:type="dxa"/>
            <w:vMerge/>
            <w:tcBorders>
              <w:top w:val="nil"/>
              <w:bottom w:val="single" w:sz="4" w:space="0" w:color="auto"/>
              <w:right w:val="nil"/>
            </w:tcBorders>
            <w:vAlign w:val="center"/>
          </w:tcPr>
          <w:p w:rsidR="001E6ED6" w:rsidRDefault="001E6ED6" w:rsidP="001E6ED6">
            <w:pPr>
              <w:spacing w:line="276" w:lineRule="auto"/>
              <w:jc w:val="right"/>
            </w:pPr>
          </w:p>
        </w:tc>
        <w:tc>
          <w:tcPr>
            <w:tcW w:w="1276" w:type="dxa"/>
            <w:tcBorders>
              <w:top w:val="nil"/>
              <w:left w:val="nil"/>
              <w:bottom w:val="single" w:sz="4" w:space="0" w:color="auto"/>
            </w:tcBorders>
          </w:tcPr>
          <w:p w:rsidR="001E6ED6" w:rsidRPr="00191FF1" w:rsidRDefault="001E6ED6" w:rsidP="001E6ED6">
            <w:pPr>
              <w:spacing w:line="276" w:lineRule="auto"/>
              <w:rPr>
                <w:sz w:val="20"/>
                <w:szCs w:val="20"/>
              </w:rPr>
            </w:pPr>
            <w:r>
              <w:rPr>
                <w:sz w:val="20"/>
                <w:szCs w:val="20"/>
              </w:rPr>
              <w:t>+ 0,2</w:t>
            </w:r>
          </w:p>
        </w:tc>
      </w:tr>
      <w:tr w:rsidR="001E6ED6" w:rsidTr="001E6ED6">
        <w:trPr>
          <w:trHeight w:val="333"/>
        </w:trPr>
        <w:tc>
          <w:tcPr>
            <w:tcW w:w="6345" w:type="dxa"/>
            <w:vMerge w:val="restart"/>
            <w:vAlign w:val="center"/>
          </w:tcPr>
          <w:p w:rsidR="001E6ED6" w:rsidRDefault="001E6ED6" w:rsidP="001E6ED6">
            <w:pPr>
              <w:spacing w:line="276" w:lineRule="auto"/>
            </w:pPr>
            <w:r w:rsidRPr="00191FF1">
              <w:t xml:space="preserve">е) </w:t>
            </w:r>
            <w:proofErr w:type="gramStart"/>
            <w:r w:rsidRPr="00191FF1">
              <w:t>асимметричное</w:t>
            </w:r>
            <w:proofErr w:type="gramEnd"/>
            <w:r w:rsidRPr="00191FF1">
              <w:t xml:space="preserve"> одностороннее с минусовыми отклонениями</w:t>
            </w:r>
          </w:p>
        </w:tc>
        <w:tc>
          <w:tcPr>
            <w:tcW w:w="567" w:type="dxa"/>
            <w:vMerge w:val="restart"/>
            <w:tcBorders>
              <w:top w:val="single" w:sz="4" w:space="0" w:color="auto"/>
              <w:bottom w:val="nil"/>
              <w:right w:val="nil"/>
            </w:tcBorders>
            <w:vAlign w:val="center"/>
          </w:tcPr>
          <w:p w:rsidR="001E6ED6" w:rsidRDefault="001E6ED6" w:rsidP="001E6ED6">
            <w:pPr>
              <w:spacing w:line="276" w:lineRule="auto"/>
              <w:jc w:val="right"/>
            </w:pPr>
            <w:r>
              <w:t>10</w:t>
            </w:r>
          </w:p>
        </w:tc>
        <w:tc>
          <w:tcPr>
            <w:tcW w:w="1276" w:type="dxa"/>
            <w:tcBorders>
              <w:top w:val="single" w:sz="4" w:space="0" w:color="auto"/>
              <w:left w:val="nil"/>
              <w:bottom w:val="nil"/>
            </w:tcBorders>
            <w:vAlign w:val="bottom"/>
          </w:tcPr>
          <w:p w:rsidR="001E6ED6" w:rsidRPr="00191FF1" w:rsidRDefault="001E6ED6" w:rsidP="001E6ED6">
            <w:pPr>
              <w:spacing w:line="276" w:lineRule="auto"/>
              <w:rPr>
                <w:sz w:val="20"/>
                <w:szCs w:val="20"/>
              </w:rPr>
            </w:pPr>
            <w:r>
              <w:rPr>
                <w:sz w:val="20"/>
                <w:szCs w:val="20"/>
              </w:rPr>
              <w:t>- 0,1</w:t>
            </w:r>
          </w:p>
        </w:tc>
      </w:tr>
      <w:tr w:rsidR="001E6ED6" w:rsidTr="001E6ED6">
        <w:trPr>
          <w:trHeight w:val="333"/>
        </w:trPr>
        <w:tc>
          <w:tcPr>
            <w:tcW w:w="6345" w:type="dxa"/>
            <w:vMerge/>
            <w:vAlign w:val="center"/>
          </w:tcPr>
          <w:p w:rsidR="001E6ED6" w:rsidRPr="00191FF1" w:rsidRDefault="001E6ED6" w:rsidP="001E6ED6">
            <w:pPr>
              <w:spacing w:line="276" w:lineRule="auto"/>
            </w:pPr>
          </w:p>
        </w:tc>
        <w:tc>
          <w:tcPr>
            <w:tcW w:w="567" w:type="dxa"/>
            <w:vMerge/>
            <w:tcBorders>
              <w:top w:val="nil"/>
              <w:right w:val="nil"/>
            </w:tcBorders>
            <w:vAlign w:val="center"/>
          </w:tcPr>
          <w:p w:rsidR="001E6ED6" w:rsidRDefault="001E6ED6" w:rsidP="001E6ED6">
            <w:pPr>
              <w:spacing w:line="276" w:lineRule="auto"/>
              <w:jc w:val="right"/>
            </w:pPr>
          </w:p>
        </w:tc>
        <w:tc>
          <w:tcPr>
            <w:tcW w:w="1276" w:type="dxa"/>
            <w:tcBorders>
              <w:top w:val="nil"/>
              <w:left w:val="nil"/>
            </w:tcBorders>
          </w:tcPr>
          <w:p w:rsidR="001E6ED6" w:rsidRPr="00191FF1" w:rsidRDefault="001E6ED6" w:rsidP="001E6ED6">
            <w:pPr>
              <w:spacing w:line="276" w:lineRule="auto"/>
              <w:rPr>
                <w:sz w:val="20"/>
                <w:szCs w:val="20"/>
              </w:rPr>
            </w:pPr>
            <w:r>
              <w:rPr>
                <w:sz w:val="20"/>
                <w:szCs w:val="20"/>
              </w:rPr>
              <w:t>- 0,3</w:t>
            </w:r>
          </w:p>
        </w:tc>
      </w:tr>
    </w:tbl>
    <w:p w:rsidR="00191FF1" w:rsidRDefault="00191FF1" w:rsidP="00C964D1">
      <w:pPr>
        <w:spacing w:line="276" w:lineRule="auto"/>
        <w:ind w:firstLine="709"/>
      </w:pPr>
    </w:p>
    <w:p w:rsidR="00604243" w:rsidRDefault="00604243" w:rsidP="00C964D1">
      <w:pPr>
        <w:spacing w:line="276" w:lineRule="auto"/>
        <w:ind w:firstLine="709"/>
      </w:pPr>
    </w:p>
    <w:p w:rsidR="00191FF1" w:rsidRDefault="00191FF1" w:rsidP="00C964D1">
      <w:pPr>
        <w:spacing w:line="276" w:lineRule="auto"/>
        <w:ind w:firstLine="709"/>
      </w:pPr>
    </w:p>
    <w:p w:rsidR="00191FF1" w:rsidRDefault="00191FF1" w:rsidP="00C964D1">
      <w:pPr>
        <w:spacing w:line="276" w:lineRule="auto"/>
        <w:ind w:firstLine="709"/>
      </w:pPr>
    </w:p>
    <w:p w:rsidR="00191FF1" w:rsidRDefault="00191FF1" w:rsidP="00C964D1">
      <w:pPr>
        <w:spacing w:line="276" w:lineRule="auto"/>
        <w:ind w:firstLine="709"/>
      </w:pPr>
    </w:p>
    <w:p w:rsidR="00191FF1" w:rsidRDefault="00191FF1" w:rsidP="00C964D1">
      <w:pPr>
        <w:spacing w:line="276" w:lineRule="auto"/>
        <w:ind w:firstLine="709"/>
      </w:pPr>
    </w:p>
    <w:p w:rsidR="00191FF1" w:rsidRDefault="00191FF1" w:rsidP="00C964D1">
      <w:pPr>
        <w:spacing w:line="276" w:lineRule="auto"/>
        <w:ind w:firstLine="709"/>
      </w:pPr>
    </w:p>
    <w:p w:rsidR="001E6ED6" w:rsidRDefault="001E6ED6" w:rsidP="00C964D1">
      <w:pPr>
        <w:spacing w:line="276" w:lineRule="auto"/>
        <w:ind w:firstLine="709"/>
      </w:pPr>
    </w:p>
    <w:p w:rsidR="00604243" w:rsidRDefault="00604243" w:rsidP="00C964D1">
      <w:pPr>
        <w:spacing w:line="276" w:lineRule="auto"/>
        <w:ind w:firstLine="709"/>
      </w:pPr>
      <w:r w:rsidRPr="00604243">
        <w:t>Правила чтения размеров иллюстрирует</w:t>
      </w:r>
      <w:r>
        <w:t xml:space="preserve"> пример 3</w:t>
      </w:r>
      <w:r w:rsidR="001E6ED6">
        <w:t>.</w:t>
      </w:r>
    </w:p>
    <w:p w:rsidR="00604243" w:rsidRDefault="00604243" w:rsidP="00C964D1">
      <w:pPr>
        <w:spacing w:line="276" w:lineRule="auto"/>
        <w:ind w:firstLine="709"/>
      </w:pPr>
    </w:p>
    <w:p w:rsidR="00604243" w:rsidRDefault="001E6ED6" w:rsidP="00C964D1">
      <w:pPr>
        <w:spacing w:line="276" w:lineRule="auto"/>
        <w:ind w:firstLine="709"/>
        <w:rPr>
          <w:b/>
        </w:rPr>
      </w:pPr>
      <w:r w:rsidRPr="001E6ED6">
        <w:rPr>
          <w:b/>
        </w:rPr>
        <w:lastRenderedPageBreak/>
        <w:t>Пример 3.</w:t>
      </w:r>
    </w:p>
    <w:tbl>
      <w:tblPr>
        <w:tblStyle w:val="a3"/>
        <w:tblW w:w="0" w:type="auto"/>
        <w:tblLayout w:type="fixed"/>
        <w:tblLook w:val="04A0" w:firstRow="1" w:lastRow="0" w:firstColumn="1" w:lastColumn="0" w:noHBand="0" w:noVBand="1"/>
      </w:tblPr>
      <w:tblGrid>
        <w:gridCol w:w="1809"/>
        <w:gridCol w:w="541"/>
        <w:gridCol w:w="877"/>
        <w:gridCol w:w="567"/>
        <w:gridCol w:w="709"/>
        <w:gridCol w:w="567"/>
        <w:gridCol w:w="708"/>
        <w:gridCol w:w="1276"/>
        <w:gridCol w:w="562"/>
        <w:gridCol w:w="780"/>
        <w:gridCol w:w="496"/>
        <w:gridCol w:w="679"/>
      </w:tblGrid>
      <w:tr w:rsidR="00460F46" w:rsidTr="00460F46">
        <w:tc>
          <w:tcPr>
            <w:tcW w:w="1809" w:type="dxa"/>
            <w:tcBorders>
              <w:bottom w:val="nil"/>
            </w:tcBorders>
            <w:vAlign w:val="center"/>
          </w:tcPr>
          <w:p w:rsidR="00460F46" w:rsidRPr="006E7D4B" w:rsidRDefault="00460F46" w:rsidP="00460F46">
            <w:pPr>
              <w:spacing w:line="276" w:lineRule="auto"/>
              <w:jc w:val="center"/>
              <w:rPr>
                <w:rFonts w:cs="Times New Roman"/>
                <w:sz w:val="24"/>
                <w:szCs w:val="24"/>
              </w:rPr>
            </w:pPr>
            <w:r w:rsidRPr="006E7D4B">
              <w:rPr>
                <w:rFonts w:cs="Times New Roman"/>
                <w:sz w:val="24"/>
                <w:szCs w:val="24"/>
              </w:rPr>
              <w:t>Основные понятия, выявляемые при чтении чертежа</w:t>
            </w:r>
          </w:p>
        </w:tc>
        <w:tc>
          <w:tcPr>
            <w:tcW w:w="7762" w:type="dxa"/>
            <w:gridSpan w:val="11"/>
            <w:vAlign w:val="center"/>
          </w:tcPr>
          <w:p w:rsidR="00460F46" w:rsidRPr="006E7D4B" w:rsidRDefault="00460F46" w:rsidP="00460F46">
            <w:pPr>
              <w:spacing w:line="276" w:lineRule="auto"/>
              <w:jc w:val="center"/>
              <w:rPr>
                <w:rFonts w:cs="Times New Roman"/>
                <w:sz w:val="24"/>
                <w:szCs w:val="24"/>
              </w:rPr>
            </w:pPr>
            <w:r>
              <w:rPr>
                <w:rFonts w:cs="Times New Roman"/>
                <w:sz w:val="24"/>
                <w:szCs w:val="24"/>
              </w:rPr>
              <w:t xml:space="preserve">Обозначение размера на чертеже, </w:t>
            </w:r>
            <w:proofErr w:type="gramStart"/>
            <w:r>
              <w:rPr>
                <w:rFonts w:cs="Times New Roman"/>
                <w:sz w:val="24"/>
                <w:szCs w:val="24"/>
              </w:rPr>
              <w:t>мм</w:t>
            </w:r>
            <w:proofErr w:type="gramEnd"/>
          </w:p>
        </w:tc>
      </w:tr>
      <w:tr w:rsidR="00460F46" w:rsidTr="00AA2953">
        <w:trPr>
          <w:trHeight w:val="143"/>
        </w:trPr>
        <w:tc>
          <w:tcPr>
            <w:tcW w:w="1809" w:type="dxa"/>
            <w:vMerge w:val="restart"/>
            <w:tcBorders>
              <w:top w:val="nil"/>
            </w:tcBorders>
          </w:tcPr>
          <w:p w:rsidR="00460F46" w:rsidRPr="006E7D4B" w:rsidRDefault="00460F46" w:rsidP="00B82B10">
            <w:pPr>
              <w:spacing w:line="276" w:lineRule="auto"/>
              <w:rPr>
                <w:rFonts w:cs="Times New Roman"/>
                <w:sz w:val="24"/>
                <w:szCs w:val="24"/>
              </w:rPr>
            </w:pPr>
          </w:p>
        </w:tc>
        <w:tc>
          <w:tcPr>
            <w:tcW w:w="541" w:type="dxa"/>
            <w:vMerge w:val="restart"/>
            <w:tcBorders>
              <w:bottom w:val="nil"/>
              <w:right w:val="nil"/>
            </w:tcBorders>
            <w:vAlign w:val="center"/>
          </w:tcPr>
          <w:p w:rsidR="00460F46" w:rsidRPr="009158F1" w:rsidRDefault="00460F46" w:rsidP="00B82B10">
            <w:pPr>
              <w:spacing w:line="276" w:lineRule="auto"/>
              <w:jc w:val="right"/>
              <w:rPr>
                <w:rFonts w:cs="Times New Roman"/>
                <w:szCs w:val="28"/>
              </w:rPr>
            </w:pPr>
            <w:r>
              <w:rPr>
                <w:rFonts w:cs="Times New Roman"/>
                <w:szCs w:val="28"/>
              </w:rPr>
              <w:t>10</w:t>
            </w:r>
          </w:p>
        </w:tc>
        <w:tc>
          <w:tcPr>
            <w:tcW w:w="877" w:type="dxa"/>
            <w:tcBorders>
              <w:left w:val="nil"/>
              <w:bottom w:val="nil"/>
            </w:tcBorders>
            <w:vAlign w:val="bottom"/>
          </w:tcPr>
          <w:p w:rsidR="00460F46" w:rsidRPr="003F2FDE" w:rsidRDefault="00460F46" w:rsidP="00460F46">
            <w:pPr>
              <w:spacing w:line="276" w:lineRule="auto"/>
              <w:rPr>
                <w:rFonts w:cs="Times New Roman"/>
                <w:sz w:val="20"/>
                <w:szCs w:val="20"/>
              </w:rPr>
            </w:pPr>
            <w:r>
              <w:rPr>
                <w:rFonts w:cs="Times New Roman"/>
                <w:sz w:val="20"/>
                <w:szCs w:val="20"/>
              </w:rPr>
              <w:t>+ 0,</w:t>
            </w:r>
            <w:r>
              <w:rPr>
                <w:rFonts w:cs="Times New Roman"/>
                <w:sz w:val="20"/>
                <w:szCs w:val="20"/>
              </w:rPr>
              <w:t>2</w:t>
            </w:r>
          </w:p>
        </w:tc>
        <w:tc>
          <w:tcPr>
            <w:tcW w:w="567" w:type="dxa"/>
            <w:vMerge w:val="restart"/>
            <w:tcBorders>
              <w:bottom w:val="nil"/>
              <w:right w:val="nil"/>
            </w:tcBorders>
            <w:vAlign w:val="center"/>
          </w:tcPr>
          <w:p w:rsidR="00460F46" w:rsidRPr="009158F1" w:rsidRDefault="00460F46" w:rsidP="00B82B10">
            <w:pPr>
              <w:spacing w:line="276" w:lineRule="auto"/>
              <w:jc w:val="right"/>
              <w:rPr>
                <w:rFonts w:cs="Times New Roman"/>
                <w:szCs w:val="28"/>
              </w:rPr>
            </w:pPr>
            <w:r>
              <w:rPr>
                <w:rFonts w:cs="Times New Roman"/>
                <w:szCs w:val="28"/>
              </w:rPr>
              <w:t>10</w:t>
            </w:r>
          </w:p>
        </w:tc>
        <w:tc>
          <w:tcPr>
            <w:tcW w:w="709" w:type="dxa"/>
            <w:tcBorders>
              <w:left w:val="nil"/>
              <w:bottom w:val="nil"/>
              <w:right w:val="single" w:sz="4" w:space="0" w:color="auto"/>
            </w:tcBorders>
          </w:tcPr>
          <w:p w:rsidR="00460F46" w:rsidRPr="0011633E" w:rsidRDefault="00460F46" w:rsidP="00B82B10">
            <w:pPr>
              <w:spacing w:line="276" w:lineRule="auto"/>
              <w:rPr>
                <w:rFonts w:cs="Times New Roman"/>
                <w:sz w:val="20"/>
                <w:szCs w:val="20"/>
              </w:rPr>
            </w:pPr>
            <w:r>
              <w:rPr>
                <w:rFonts w:cs="Times New Roman"/>
                <w:sz w:val="20"/>
                <w:szCs w:val="20"/>
              </w:rPr>
              <w:t>+</w:t>
            </w:r>
            <w:r>
              <w:rPr>
                <w:rFonts w:cs="Times New Roman"/>
                <w:sz w:val="20"/>
                <w:szCs w:val="20"/>
              </w:rPr>
              <w:t xml:space="preserve"> 0,1</w:t>
            </w:r>
          </w:p>
        </w:tc>
        <w:tc>
          <w:tcPr>
            <w:tcW w:w="567" w:type="dxa"/>
            <w:vMerge w:val="restart"/>
            <w:tcBorders>
              <w:top w:val="single" w:sz="4" w:space="0" w:color="auto"/>
              <w:left w:val="single" w:sz="4" w:space="0" w:color="auto"/>
              <w:bottom w:val="nil"/>
              <w:right w:val="nil"/>
            </w:tcBorders>
            <w:vAlign w:val="center"/>
          </w:tcPr>
          <w:p w:rsidR="00460F46" w:rsidRPr="009158F1" w:rsidRDefault="00460F46" w:rsidP="00B82B10">
            <w:pPr>
              <w:spacing w:line="276" w:lineRule="auto"/>
              <w:jc w:val="right"/>
              <w:rPr>
                <w:rFonts w:cs="Times New Roman"/>
                <w:szCs w:val="28"/>
              </w:rPr>
            </w:pPr>
            <w:r>
              <w:rPr>
                <w:rFonts w:cs="Times New Roman"/>
                <w:szCs w:val="28"/>
              </w:rPr>
              <w:t>10</w:t>
            </w:r>
          </w:p>
        </w:tc>
        <w:tc>
          <w:tcPr>
            <w:tcW w:w="708" w:type="dxa"/>
            <w:tcBorders>
              <w:top w:val="single" w:sz="4" w:space="0" w:color="auto"/>
              <w:left w:val="nil"/>
              <w:bottom w:val="nil"/>
              <w:right w:val="single" w:sz="4" w:space="0" w:color="auto"/>
            </w:tcBorders>
            <w:vAlign w:val="bottom"/>
          </w:tcPr>
          <w:p w:rsidR="00460F46" w:rsidRPr="009158F1" w:rsidRDefault="00460F46" w:rsidP="00B82B10">
            <w:pPr>
              <w:spacing w:line="276" w:lineRule="auto"/>
              <w:rPr>
                <w:rFonts w:cs="Times New Roman"/>
                <w:sz w:val="20"/>
                <w:szCs w:val="20"/>
              </w:rPr>
            </w:pPr>
          </w:p>
        </w:tc>
        <w:tc>
          <w:tcPr>
            <w:tcW w:w="1276" w:type="dxa"/>
            <w:vMerge w:val="restart"/>
            <w:tcBorders>
              <w:left w:val="single" w:sz="4" w:space="0" w:color="auto"/>
              <w:right w:val="single" w:sz="4" w:space="0" w:color="auto"/>
            </w:tcBorders>
            <w:vAlign w:val="center"/>
          </w:tcPr>
          <w:p w:rsidR="00460F46" w:rsidRPr="006E7D4B" w:rsidRDefault="00460F46" w:rsidP="00460F46">
            <w:pPr>
              <w:spacing w:line="276" w:lineRule="auto"/>
              <w:jc w:val="center"/>
              <w:rPr>
                <w:rFonts w:cs="Times New Roman"/>
                <w:sz w:val="24"/>
                <w:szCs w:val="24"/>
              </w:rPr>
            </w:pPr>
            <w:r>
              <w:rPr>
                <w:rFonts w:cs="Times New Roman"/>
                <w:szCs w:val="28"/>
              </w:rPr>
              <w:t>10</w:t>
            </w:r>
            <w:r>
              <w:rPr>
                <w:rFonts w:cs="Times New Roman"/>
                <w:sz w:val="24"/>
                <w:szCs w:val="24"/>
              </w:rPr>
              <w:t xml:space="preserve"> </w:t>
            </w:r>
            <w:r w:rsidRPr="003F2FDE">
              <w:rPr>
                <w:rFonts w:cs="Times New Roman"/>
                <w:sz w:val="20"/>
                <w:szCs w:val="20"/>
              </w:rPr>
              <w:t>± 0,</w:t>
            </w:r>
            <w:r>
              <w:rPr>
                <w:rFonts w:cs="Times New Roman"/>
                <w:sz w:val="20"/>
                <w:szCs w:val="20"/>
              </w:rPr>
              <w:t>2</w:t>
            </w:r>
            <w:r w:rsidRPr="003F2FDE">
              <w:rPr>
                <w:rFonts w:cs="Times New Roman"/>
                <w:sz w:val="20"/>
                <w:szCs w:val="20"/>
              </w:rPr>
              <w:t>0</w:t>
            </w:r>
          </w:p>
        </w:tc>
        <w:tc>
          <w:tcPr>
            <w:tcW w:w="562" w:type="dxa"/>
            <w:vMerge w:val="restart"/>
            <w:tcBorders>
              <w:top w:val="single" w:sz="4" w:space="0" w:color="auto"/>
              <w:left w:val="single" w:sz="4" w:space="0" w:color="auto"/>
              <w:bottom w:val="nil"/>
              <w:right w:val="nil"/>
            </w:tcBorders>
            <w:vAlign w:val="center"/>
          </w:tcPr>
          <w:p w:rsidR="00460F46" w:rsidRPr="00456C54" w:rsidRDefault="00460F46" w:rsidP="00B82B10">
            <w:pPr>
              <w:spacing w:line="276" w:lineRule="auto"/>
              <w:jc w:val="right"/>
              <w:rPr>
                <w:rFonts w:cs="Times New Roman"/>
                <w:szCs w:val="28"/>
              </w:rPr>
            </w:pPr>
            <w:r>
              <w:rPr>
                <w:rFonts w:cs="Times New Roman"/>
                <w:szCs w:val="28"/>
              </w:rPr>
              <w:t>10</w:t>
            </w:r>
          </w:p>
        </w:tc>
        <w:tc>
          <w:tcPr>
            <w:tcW w:w="780" w:type="dxa"/>
            <w:tcBorders>
              <w:top w:val="single" w:sz="4" w:space="0" w:color="auto"/>
              <w:left w:val="nil"/>
              <w:bottom w:val="nil"/>
              <w:right w:val="single" w:sz="4" w:space="0" w:color="auto"/>
            </w:tcBorders>
            <w:vAlign w:val="bottom"/>
          </w:tcPr>
          <w:p w:rsidR="00460F46" w:rsidRPr="00456C54" w:rsidRDefault="00460F46" w:rsidP="00460F46">
            <w:pPr>
              <w:spacing w:line="276" w:lineRule="auto"/>
              <w:rPr>
                <w:rFonts w:cs="Times New Roman"/>
                <w:sz w:val="20"/>
                <w:szCs w:val="20"/>
              </w:rPr>
            </w:pPr>
            <w:r>
              <w:rPr>
                <w:rFonts w:cs="Times New Roman"/>
                <w:sz w:val="20"/>
                <w:szCs w:val="20"/>
              </w:rPr>
              <w:t>+ 0,</w:t>
            </w:r>
            <w:r>
              <w:rPr>
                <w:rFonts w:cs="Times New Roman"/>
                <w:sz w:val="20"/>
                <w:szCs w:val="20"/>
              </w:rPr>
              <w:t>4</w:t>
            </w:r>
          </w:p>
        </w:tc>
        <w:tc>
          <w:tcPr>
            <w:tcW w:w="496" w:type="dxa"/>
            <w:vMerge w:val="restart"/>
            <w:tcBorders>
              <w:top w:val="single" w:sz="4" w:space="0" w:color="auto"/>
              <w:left w:val="single" w:sz="4" w:space="0" w:color="auto"/>
              <w:bottom w:val="nil"/>
              <w:right w:val="nil"/>
            </w:tcBorders>
            <w:vAlign w:val="center"/>
          </w:tcPr>
          <w:p w:rsidR="00460F46" w:rsidRPr="00456C54" w:rsidRDefault="00460F46" w:rsidP="00B82B10">
            <w:pPr>
              <w:spacing w:line="276" w:lineRule="auto"/>
              <w:jc w:val="right"/>
              <w:rPr>
                <w:rFonts w:cs="Times New Roman"/>
                <w:szCs w:val="28"/>
              </w:rPr>
            </w:pPr>
            <w:r>
              <w:rPr>
                <w:rFonts w:cs="Times New Roman"/>
                <w:szCs w:val="28"/>
              </w:rPr>
              <w:t>10</w:t>
            </w:r>
          </w:p>
        </w:tc>
        <w:tc>
          <w:tcPr>
            <w:tcW w:w="679" w:type="dxa"/>
            <w:tcBorders>
              <w:top w:val="single" w:sz="4" w:space="0" w:color="auto"/>
              <w:left w:val="nil"/>
              <w:bottom w:val="nil"/>
              <w:right w:val="single" w:sz="4" w:space="0" w:color="auto"/>
            </w:tcBorders>
            <w:vAlign w:val="bottom"/>
          </w:tcPr>
          <w:p w:rsidR="00460F46" w:rsidRPr="00456C54" w:rsidRDefault="00460F46" w:rsidP="00460F46">
            <w:pPr>
              <w:spacing w:line="276" w:lineRule="auto"/>
              <w:rPr>
                <w:rFonts w:cs="Times New Roman"/>
                <w:sz w:val="20"/>
                <w:szCs w:val="20"/>
              </w:rPr>
            </w:pPr>
            <w:r>
              <w:rPr>
                <w:rFonts w:cs="Times New Roman"/>
                <w:sz w:val="20"/>
                <w:szCs w:val="20"/>
              </w:rPr>
              <w:t xml:space="preserve">- </w:t>
            </w:r>
            <w:r w:rsidRPr="00456C54">
              <w:rPr>
                <w:rFonts w:cs="Times New Roman"/>
                <w:sz w:val="20"/>
                <w:szCs w:val="20"/>
              </w:rPr>
              <w:t>0,</w:t>
            </w:r>
            <w:r>
              <w:rPr>
                <w:rFonts w:cs="Times New Roman"/>
                <w:sz w:val="20"/>
                <w:szCs w:val="20"/>
              </w:rPr>
              <w:t>1</w:t>
            </w:r>
          </w:p>
        </w:tc>
      </w:tr>
      <w:tr w:rsidR="00AA2953" w:rsidTr="00AA2953">
        <w:trPr>
          <w:trHeight w:val="142"/>
        </w:trPr>
        <w:tc>
          <w:tcPr>
            <w:tcW w:w="1809" w:type="dxa"/>
            <w:vMerge/>
            <w:tcBorders>
              <w:top w:val="single" w:sz="4" w:space="0" w:color="auto"/>
            </w:tcBorders>
          </w:tcPr>
          <w:p w:rsidR="00460F46" w:rsidRPr="006E7D4B" w:rsidRDefault="00460F46" w:rsidP="00B82B10">
            <w:pPr>
              <w:spacing w:line="276" w:lineRule="auto"/>
              <w:rPr>
                <w:rFonts w:cs="Times New Roman"/>
                <w:sz w:val="24"/>
                <w:szCs w:val="24"/>
              </w:rPr>
            </w:pPr>
          </w:p>
        </w:tc>
        <w:tc>
          <w:tcPr>
            <w:tcW w:w="541" w:type="dxa"/>
            <w:vMerge/>
            <w:tcBorders>
              <w:top w:val="nil"/>
              <w:right w:val="nil"/>
            </w:tcBorders>
          </w:tcPr>
          <w:p w:rsidR="00460F46" w:rsidRPr="006E7D4B" w:rsidRDefault="00460F46" w:rsidP="00B82B10">
            <w:pPr>
              <w:spacing w:line="276" w:lineRule="auto"/>
              <w:rPr>
                <w:rFonts w:cs="Times New Roman"/>
                <w:sz w:val="24"/>
                <w:szCs w:val="24"/>
              </w:rPr>
            </w:pPr>
          </w:p>
        </w:tc>
        <w:tc>
          <w:tcPr>
            <w:tcW w:w="877" w:type="dxa"/>
            <w:tcBorders>
              <w:top w:val="nil"/>
              <w:left w:val="nil"/>
            </w:tcBorders>
          </w:tcPr>
          <w:p w:rsidR="00460F46" w:rsidRPr="003F2FDE" w:rsidRDefault="00460F46" w:rsidP="00B82B10">
            <w:pPr>
              <w:spacing w:line="276" w:lineRule="auto"/>
              <w:rPr>
                <w:rFonts w:cs="Times New Roman"/>
                <w:sz w:val="20"/>
                <w:szCs w:val="20"/>
              </w:rPr>
            </w:pPr>
            <w:r>
              <w:rPr>
                <w:rFonts w:cs="Times New Roman"/>
                <w:sz w:val="20"/>
                <w:szCs w:val="20"/>
              </w:rPr>
              <w:t>-</w:t>
            </w:r>
            <w:r w:rsidR="00AA2953">
              <w:rPr>
                <w:rFonts w:cs="Times New Roman"/>
                <w:sz w:val="20"/>
                <w:szCs w:val="20"/>
              </w:rPr>
              <w:t xml:space="preserve"> </w:t>
            </w:r>
            <w:r>
              <w:rPr>
                <w:rFonts w:cs="Times New Roman"/>
                <w:sz w:val="20"/>
                <w:szCs w:val="20"/>
              </w:rPr>
              <w:t>0,1</w:t>
            </w:r>
          </w:p>
        </w:tc>
        <w:tc>
          <w:tcPr>
            <w:tcW w:w="567" w:type="dxa"/>
            <w:vMerge/>
            <w:tcBorders>
              <w:top w:val="nil"/>
              <w:right w:val="nil"/>
            </w:tcBorders>
          </w:tcPr>
          <w:p w:rsidR="00460F46" w:rsidRPr="006E7D4B" w:rsidRDefault="00460F46" w:rsidP="00B82B10">
            <w:pPr>
              <w:spacing w:line="276" w:lineRule="auto"/>
              <w:rPr>
                <w:rFonts w:cs="Times New Roman"/>
                <w:sz w:val="24"/>
                <w:szCs w:val="24"/>
              </w:rPr>
            </w:pPr>
          </w:p>
        </w:tc>
        <w:tc>
          <w:tcPr>
            <w:tcW w:w="709" w:type="dxa"/>
            <w:tcBorders>
              <w:top w:val="nil"/>
              <w:left w:val="nil"/>
              <w:right w:val="single" w:sz="4" w:space="0" w:color="auto"/>
            </w:tcBorders>
          </w:tcPr>
          <w:p w:rsidR="00460F46" w:rsidRPr="0011633E" w:rsidRDefault="00460F46" w:rsidP="00B82B10">
            <w:pPr>
              <w:spacing w:line="276" w:lineRule="auto"/>
              <w:rPr>
                <w:rFonts w:cs="Times New Roman"/>
                <w:sz w:val="20"/>
                <w:szCs w:val="20"/>
              </w:rPr>
            </w:pPr>
          </w:p>
        </w:tc>
        <w:tc>
          <w:tcPr>
            <w:tcW w:w="567" w:type="dxa"/>
            <w:vMerge/>
            <w:tcBorders>
              <w:top w:val="nil"/>
              <w:left w:val="single" w:sz="4" w:space="0" w:color="auto"/>
              <w:bottom w:val="single" w:sz="4" w:space="0" w:color="auto"/>
              <w:right w:val="nil"/>
            </w:tcBorders>
          </w:tcPr>
          <w:p w:rsidR="00460F46" w:rsidRPr="006E7D4B" w:rsidRDefault="00460F46" w:rsidP="00B82B10">
            <w:pPr>
              <w:spacing w:line="276" w:lineRule="auto"/>
              <w:rPr>
                <w:rFonts w:cs="Times New Roman"/>
                <w:sz w:val="24"/>
                <w:szCs w:val="24"/>
              </w:rPr>
            </w:pPr>
          </w:p>
        </w:tc>
        <w:tc>
          <w:tcPr>
            <w:tcW w:w="708" w:type="dxa"/>
            <w:tcBorders>
              <w:top w:val="nil"/>
              <w:left w:val="nil"/>
              <w:bottom w:val="single" w:sz="4" w:space="0" w:color="auto"/>
              <w:right w:val="single" w:sz="4" w:space="0" w:color="auto"/>
            </w:tcBorders>
          </w:tcPr>
          <w:p w:rsidR="00460F46" w:rsidRPr="009158F1" w:rsidRDefault="00460F46" w:rsidP="00460F46">
            <w:pPr>
              <w:spacing w:line="276" w:lineRule="auto"/>
              <w:rPr>
                <w:rFonts w:cs="Times New Roman"/>
                <w:sz w:val="20"/>
                <w:szCs w:val="20"/>
              </w:rPr>
            </w:pPr>
            <w:r>
              <w:rPr>
                <w:rFonts w:cs="Times New Roman"/>
                <w:sz w:val="20"/>
                <w:szCs w:val="20"/>
              </w:rPr>
              <w:t>- 0,</w:t>
            </w:r>
            <w:r>
              <w:rPr>
                <w:rFonts w:cs="Times New Roman"/>
                <w:sz w:val="20"/>
                <w:szCs w:val="20"/>
              </w:rPr>
              <w:t>1</w:t>
            </w:r>
          </w:p>
        </w:tc>
        <w:tc>
          <w:tcPr>
            <w:tcW w:w="1276" w:type="dxa"/>
            <w:vMerge/>
            <w:tcBorders>
              <w:left w:val="single" w:sz="4" w:space="0" w:color="auto"/>
              <w:right w:val="single" w:sz="4" w:space="0" w:color="auto"/>
            </w:tcBorders>
          </w:tcPr>
          <w:p w:rsidR="00460F46" w:rsidRPr="006E7D4B" w:rsidRDefault="00460F46" w:rsidP="00B82B10">
            <w:pPr>
              <w:spacing w:line="276" w:lineRule="auto"/>
              <w:rPr>
                <w:rFonts w:cs="Times New Roman"/>
                <w:sz w:val="24"/>
                <w:szCs w:val="24"/>
              </w:rPr>
            </w:pPr>
          </w:p>
        </w:tc>
        <w:tc>
          <w:tcPr>
            <w:tcW w:w="562" w:type="dxa"/>
            <w:vMerge/>
            <w:tcBorders>
              <w:top w:val="nil"/>
              <w:left w:val="single" w:sz="4" w:space="0" w:color="auto"/>
              <w:bottom w:val="single" w:sz="4" w:space="0" w:color="auto"/>
              <w:right w:val="nil"/>
            </w:tcBorders>
          </w:tcPr>
          <w:p w:rsidR="00460F46" w:rsidRPr="006E7D4B" w:rsidRDefault="00460F46" w:rsidP="00B82B10">
            <w:pPr>
              <w:spacing w:line="276" w:lineRule="auto"/>
              <w:rPr>
                <w:rFonts w:cs="Times New Roman"/>
                <w:sz w:val="24"/>
                <w:szCs w:val="24"/>
              </w:rPr>
            </w:pPr>
          </w:p>
        </w:tc>
        <w:tc>
          <w:tcPr>
            <w:tcW w:w="780" w:type="dxa"/>
            <w:tcBorders>
              <w:top w:val="nil"/>
              <w:left w:val="nil"/>
              <w:bottom w:val="single" w:sz="4" w:space="0" w:color="auto"/>
              <w:right w:val="single" w:sz="4" w:space="0" w:color="auto"/>
            </w:tcBorders>
          </w:tcPr>
          <w:p w:rsidR="00460F46" w:rsidRPr="00456C54" w:rsidRDefault="00460F46" w:rsidP="00460F46">
            <w:pPr>
              <w:spacing w:line="276" w:lineRule="auto"/>
              <w:rPr>
                <w:rFonts w:cs="Times New Roman"/>
                <w:sz w:val="20"/>
                <w:szCs w:val="20"/>
              </w:rPr>
            </w:pPr>
            <w:r>
              <w:rPr>
                <w:rFonts w:cs="Times New Roman"/>
                <w:sz w:val="20"/>
                <w:szCs w:val="20"/>
              </w:rPr>
              <w:t>+</w:t>
            </w:r>
            <w:r>
              <w:rPr>
                <w:rFonts w:cs="Times New Roman"/>
                <w:sz w:val="20"/>
                <w:szCs w:val="20"/>
              </w:rPr>
              <w:t xml:space="preserve"> 0,</w:t>
            </w:r>
            <w:r>
              <w:rPr>
                <w:rFonts w:cs="Times New Roman"/>
                <w:sz w:val="20"/>
                <w:szCs w:val="20"/>
              </w:rPr>
              <w:t>2</w:t>
            </w:r>
            <w:r>
              <w:rPr>
                <w:rFonts w:cs="Times New Roman"/>
                <w:sz w:val="20"/>
                <w:szCs w:val="20"/>
              </w:rPr>
              <w:t>0</w:t>
            </w:r>
          </w:p>
        </w:tc>
        <w:tc>
          <w:tcPr>
            <w:tcW w:w="496" w:type="dxa"/>
            <w:vMerge/>
            <w:tcBorders>
              <w:top w:val="nil"/>
              <w:left w:val="single" w:sz="4" w:space="0" w:color="auto"/>
              <w:bottom w:val="single" w:sz="4" w:space="0" w:color="auto"/>
              <w:right w:val="nil"/>
            </w:tcBorders>
          </w:tcPr>
          <w:p w:rsidR="00460F46" w:rsidRPr="006E7D4B" w:rsidRDefault="00460F46" w:rsidP="00B82B10">
            <w:pPr>
              <w:spacing w:line="276" w:lineRule="auto"/>
              <w:rPr>
                <w:rFonts w:cs="Times New Roman"/>
                <w:sz w:val="24"/>
                <w:szCs w:val="24"/>
              </w:rPr>
            </w:pPr>
          </w:p>
        </w:tc>
        <w:tc>
          <w:tcPr>
            <w:tcW w:w="679" w:type="dxa"/>
            <w:tcBorders>
              <w:top w:val="nil"/>
              <w:left w:val="nil"/>
              <w:bottom w:val="single" w:sz="4" w:space="0" w:color="auto"/>
              <w:right w:val="single" w:sz="4" w:space="0" w:color="auto"/>
            </w:tcBorders>
          </w:tcPr>
          <w:p w:rsidR="00460F46" w:rsidRPr="00456C54" w:rsidRDefault="00460F46" w:rsidP="00460F46">
            <w:pPr>
              <w:spacing w:line="276" w:lineRule="auto"/>
              <w:rPr>
                <w:rFonts w:cs="Times New Roman"/>
                <w:sz w:val="20"/>
                <w:szCs w:val="20"/>
              </w:rPr>
            </w:pPr>
            <w:r>
              <w:rPr>
                <w:rFonts w:cs="Times New Roman"/>
                <w:sz w:val="20"/>
                <w:szCs w:val="20"/>
              </w:rPr>
              <w:t xml:space="preserve">- </w:t>
            </w:r>
            <w:r>
              <w:rPr>
                <w:rFonts w:cs="Times New Roman"/>
                <w:sz w:val="20"/>
                <w:szCs w:val="20"/>
              </w:rPr>
              <w:t>0,</w:t>
            </w:r>
            <w:r>
              <w:rPr>
                <w:rFonts w:cs="Times New Roman"/>
                <w:sz w:val="20"/>
                <w:szCs w:val="20"/>
              </w:rPr>
              <w:t>3</w:t>
            </w:r>
          </w:p>
        </w:tc>
      </w:tr>
      <w:tr w:rsidR="00460F46" w:rsidTr="00460F46">
        <w:tc>
          <w:tcPr>
            <w:tcW w:w="1809" w:type="dxa"/>
          </w:tcPr>
          <w:p w:rsidR="00460F46" w:rsidRPr="006E7D4B" w:rsidRDefault="00460F46" w:rsidP="00B82B10">
            <w:pPr>
              <w:spacing w:line="276" w:lineRule="auto"/>
              <w:rPr>
                <w:rFonts w:cs="Times New Roman"/>
                <w:sz w:val="24"/>
                <w:szCs w:val="24"/>
              </w:rPr>
            </w:pPr>
            <w:r>
              <w:rPr>
                <w:rFonts w:cs="Times New Roman"/>
                <w:sz w:val="24"/>
                <w:szCs w:val="24"/>
              </w:rPr>
              <w:t>Номинальный размер</w:t>
            </w:r>
          </w:p>
        </w:tc>
        <w:tc>
          <w:tcPr>
            <w:tcW w:w="1418" w:type="dxa"/>
            <w:gridSpan w:val="2"/>
            <w:vAlign w:val="center"/>
          </w:tcPr>
          <w:p w:rsidR="00460F46" w:rsidRPr="00AA2953" w:rsidRDefault="00460F46" w:rsidP="00460F46">
            <w:pPr>
              <w:spacing w:line="276" w:lineRule="auto"/>
              <w:jc w:val="center"/>
              <w:rPr>
                <w:rFonts w:cs="Times New Roman"/>
                <w:szCs w:val="28"/>
              </w:rPr>
            </w:pPr>
            <w:r w:rsidRPr="00AA2953">
              <w:rPr>
                <w:rFonts w:cs="Times New Roman"/>
                <w:szCs w:val="28"/>
              </w:rPr>
              <w:t>10</w:t>
            </w:r>
          </w:p>
        </w:tc>
        <w:tc>
          <w:tcPr>
            <w:tcW w:w="1276" w:type="dxa"/>
            <w:gridSpan w:val="2"/>
            <w:vAlign w:val="center"/>
          </w:tcPr>
          <w:p w:rsidR="00460F46" w:rsidRPr="00AA2953" w:rsidRDefault="00460F46" w:rsidP="00460F46">
            <w:pPr>
              <w:spacing w:line="276" w:lineRule="auto"/>
              <w:jc w:val="center"/>
              <w:rPr>
                <w:rFonts w:cs="Times New Roman"/>
                <w:szCs w:val="28"/>
              </w:rPr>
            </w:pPr>
            <w:r w:rsidRPr="00AA2953">
              <w:rPr>
                <w:rFonts w:cs="Times New Roman"/>
                <w:szCs w:val="28"/>
              </w:rPr>
              <w:t>10</w:t>
            </w:r>
          </w:p>
        </w:tc>
        <w:tc>
          <w:tcPr>
            <w:tcW w:w="1275" w:type="dxa"/>
            <w:gridSpan w:val="2"/>
            <w:tcBorders>
              <w:top w:val="single" w:sz="4" w:space="0" w:color="auto"/>
            </w:tcBorders>
            <w:vAlign w:val="center"/>
          </w:tcPr>
          <w:p w:rsidR="00460F46" w:rsidRPr="00AA2953" w:rsidRDefault="00460F46" w:rsidP="00460F46">
            <w:pPr>
              <w:spacing w:line="276" w:lineRule="auto"/>
              <w:jc w:val="center"/>
              <w:rPr>
                <w:rFonts w:cs="Times New Roman"/>
                <w:szCs w:val="28"/>
              </w:rPr>
            </w:pPr>
            <w:r w:rsidRPr="00AA2953">
              <w:rPr>
                <w:rFonts w:cs="Times New Roman"/>
                <w:szCs w:val="28"/>
              </w:rPr>
              <w:t>10</w:t>
            </w:r>
          </w:p>
        </w:tc>
        <w:tc>
          <w:tcPr>
            <w:tcW w:w="1276" w:type="dxa"/>
            <w:vAlign w:val="center"/>
          </w:tcPr>
          <w:p w:rsidR="00460F46" w:rsidRPr="00AA2953" w:rsidRDefault="00460F46" w:rsidP="00460F46">
            <w:pPr>
              <w:jc w:val="center"/>
              <w:rPr>
                <w:szCs w:val="28"/>
              </w:rPr>
            </w:pPr>
            <w:r w:rsidRPr="00AA2953">
              <w:rPr>
                <w:rFonts w:cs="Times New Roman"/>
                <w:szCs w:val="28"/>
              </w:rPr>
              <w:t>10</w:t>
            </w:r>
          </w:p>
        </w:tc>
        <w:tc>
          <w:tcPr>
            <w:tcW w:w="1342" w:type="dxa"/>
            <w:gridSpan w:val="2"/>
            <w:tcBorders>
              <w:top w:val="single" w:sz="4" w:space="0" w:color="auto"/>
            </w:tcBorders>
            <w:vAlign w:val="center"/>
          </w:tcPr>
          <w:p w:rsidR="00460F46" w:rsidRPr="00AA2953" w:rsidRDefault="00460F46" w:rsidP="00460F46">
            <w:pPr>
              <w:jc w:val="center"/>
              <w:rPr>
                <w:szCs w:val="28"/>
              </w:rPr>
            </w:pPr>
            <w:r w:rsidRPr="00AA2953">
              <w:rPr>
                <w:rFonts w:cs="Times New Roman"/>
                <w:szCs w:val="28"/>
              </w:rPr>
              <w:t>10</w:t>
            </w:r>
          </w:p>
        </w:tc>
        <w:tc>
          <w:tcPr>
            <w:tcW w:w="1175" w:type="dxa"/>
            <w:gridSpan w:val="2"/>
            <w:tcBorders>
              <w:top w:val="single" w:sz="4" w:space="0" w:color="auto"/>
            </w:tcBorders>
            <w:vAlign w:val="center"/>
          </w:tcPr>
          <w:p w:rsidR="00460F46" w:rsidRPr="00AA2953" w:rsidRDefault="00460F46" w:rsidP="00460F46">
            <w:pPr>
              <w:jc w:val="center"/>
              <w:rPr>
                <w:szCs w:val="28"/>
              </w:rPr>
            </w:pPr>
            <w:r w:rsidRPr="00AA2953">
              <w:rPr>
                <w:rFonts w:cs="Times New Roman"/>
                <w:szCs w:val="28"/>
              </w:rPr>
              <w:t>10</w:t>
            </w:r>
          </w:p>
        </w:tc>
      </w:tr>
      <w:tr w:rsidR="00460F46" w:rsidTr="00AA2953">
        <w:tc>
          <w:tcPr>
            <w:tcW w:w="1809" w:type="dxa"/>
          </w:tcPr>
          <w:p w:rsidR="00460F46" w:rsidRPr="006E7D4B" w:rsidRDefault="00460F46" w:rsidP="00B82B10">
            <w:pPr>
              <w:spacing w:line="276" w:lineRule="auto"/>
              <w:rPr>
                <w:rFonts w:cs="Times New Roman"/>
                <w:sz w:val="24"/>
                <w:szCs w:val="24"/>
              </w:rPr>
            </w:pPr>
            <w:r>
              <w:rPr>
                <w:rFonts w:cs="Times New Roman"/>
                <w:sz w:val="24"/>
                <w:szCs w:val="24"/>
              </w:rPr>
              <w:t>Верхнее предельное отклонение</w:t>
            </w:r>
          </w:p>
        </w:tc>
        <w:tc>
          <w:tcPr>
            <w:tcW w:w="1418"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+ 0,2</w:t>
            </w:r>
          </w:p>
        </w:tc>
        <w:tc>
          <w:tcPr>
            <w:tcW w:w="1276"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+ 0,1</w:t>
            </w:r>
          </w:p>
        </w:tc>
        <w:tc>
          <w:tcPr>
            <w:tcW w:w="1275"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0</w:t>
            </w:r>
          </w:p>
        </w:tc>
        <w:tc>
          <w:tcPr>
            <w:tcW w:w="1276" w:type="dxa"/>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+ 0,2</w:t>
            </w:r>
          </w:p>
        </w:tc>
        <w:tc>
          <w:tcPr>
            <w:tcW w:w="1342"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+ 0,4</w:t>
            </w:r>
          </w:p>
        </w:tc>
        <w:tc>
          <w:tcPr>
            <w:tcW w:w="1175"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- 0,1</w:t>
            </w:r>
          </w:p>
        </w:tc>
      </w:tr>
      <w:tr w:rsidR="00460F46" w:rsidTr="00AA2953">
        <w:tc>
          <w:tcPr>
            <w:tcW w:w="1809" w:type="dxa"/>
          </w:tcPr>
          <w:p w:rsidR="00460F46" w:rsidRPr="006E7D4B" w:rsidRDefault="00460F46" w:rsidP="00B82B10">
            <w:pPr>
              <w:spacing w:line="276" w:lineRule="auto"/>
              <w:rPr>
                <w:rFonts w:cs="Times New Roman"/>
                <w:sz w:val="24"/>
                <w:szCs w:val="24"/>
              </w:rPr>
            </w:pPr>
            <w:r>
              <w:rPr>
                <w:rFonts w:cs="Times New Roman"/>
                <w:sz w:val="24"/>
                <w:szCs w:val="24"/>
              </w:rPr>
              <w:t>Нижнее предельное отклонения</w:t>
            </w:r>
          </w:p>
        </w:tc>
        <w:tc>
          <w:tcPr>
            <w:tcW w:w="1418"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- 0,1</w:t>
            </w:r>
          </w:p>
        </w:tc>
        <w:tc>
          <w:tcPr>
            <w:tcW w:w="1276"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0</w:t>
            </w:r>
          </w:p>
        </w:tc>
        <w:tc>
          <w:tcPr>
            <w:tcW w:w="1275"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- 0,1</w:t>
            </w:r>
          </w:p>
        </w:tc>
        <w:tc>
          <w:tcPr>
            <w:tcW w:w="1276" w:type="dxa"/>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- 0,2</w:t>
            </w:r>
          </w:p>
        </w:tc>
        <w:tc>
          <w:tcPr>
            <w:tcW w:w="1342"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+ 0,2</w:t>
            </w:r>
          </w:p>
        </w:tc>
        <w:tc>
          <w:tcPr>
            <w:tcW w:w="1175" w:type="dxa"/>
            <w:gridSpan w:val="2"/>
            <w:vAlign w:val="center"/>
          </w:tcPr>
          <w:p w:rsidR="00460F46" w:rsidRPr="00AA2953" w:rsidRDefault="00AA2953" w:rsidP="00AA2953">
            <w:pPr>
              <w:spacing w:line="276" w:lineRule="auto"/>
              <w:jc w:val="center"/>
              <w:rPr>
                <w:rFonts w:cs="Times New Roman"/>
                <w:sz w:val="20"/>
                <w:szCs w:val="20"/>
              </w:rPr>
            </w:pPr>
            <w:r w:rsidRPr="00AA2953">
              <w:rPr>
                <w:rFonts w:cs="Times New Roman"/>
                <w:sz w:val="20"/>
                <w:szCs w:val="20"/>
              </w:rPr>
              <w:t>- 0,3</w:t>
            </w:r>
          </w:p>
        </w:tc>
      </w:tr>
      <w:tr w:rsidR="00460F46" w:rsidTr="00AA2953">
        <w:tc>
          <w:tcPr>
            <w:tcW w:w="1809" w:type="dxa"/>
          </w:tcPr>
          <w:p w:rsidR="00460F46" w:rsidRPr="006E7D4B" w:rsidRDefault="00460F46" w:rsidP="00B82B10">
            <w:pPr>
              <w:spacing w:line="276" w:lineRule="auto"/>
              <w:rPr>
                <w:rFonts w:cs="Times New Roman"/>
                <w:sz w:val="24"/>
                <w:szCs w:val="24"/>
              </w:rPr>
            </w:pPr>
            <w:r>
              <w:rPr>
                <w:rFonts w:cs="Times New Roman"/>
                <w:sz w:val="24"/>
                <w:szCs w:val="24"/>
              </w:rPr>
              <w:t>Наибольший предельный размер</w:t>
            </w:r>
          </w:p>
        </w:tc>
        <w:tc>
          <w:tcPr>
            <w:tcW w:w="1418" w:type="dxa"/>
            <w:gridSpan w:val="2"/>
            <w:vAlign w:val="center"/>
          </w:tcPr>
          <w:p w:rsidR="00460F46" w:rsidRPr="00AA2953" w:rsidRDefault="00AA2953" w:rsidP="00AA2953">
            <w:pPr>
              <w:spacing w:line="276" w:lineRule="auto"/>
              <w:jc w:val="center"/>
              <w:rPr>
                <w:rFonts w:cs="Times New Roman"/>
                <w:szCs w:val="28"/>
              </w:rPr>
            </w:pPr>
            <w:r w:rsidRPr="00AA2953">
              <w:rPr>
                <w:rFonts w:cs="Times New Roman"/>
                <w:szCs w:val="28"/>
              </w:rPr>
              <w:t>10,2</w:t>
            </w:r>
          </w:p>
        </w:tc>
        <w:tc>
          <w:tcPr>
            <w:tcW w:w="1276" w:type="dxa"/>
            <w:gridSpan w:val="2"/>
            <w:vAlign w:val="center"/>
          </w:tcPr>
          <w:p w:rsidR="00460F46" w:rsidRPr="00AA2953" w:rsidRDefault="00AA2953" w:rsidP="00AA2953">
            <w:pPr>
              <w:spacing w:line="276" w:lineRule="auto"/>
              <w:jc w:val="center"/>
              <w:rPr>
                <w:rFonts w:cs="Times New Roman"/>
                <w:szCs w:val="28"/>
              </w:rPr>
            </w:pPr>
            <w:r w:rsidRPr="00AA2953">
              <w:rPr>
                <w:rFonts w:cs="Times New Roman"/>
                <w:szCs w:val="28"/>
              </w:rPr>
              <w:t>10,1</w:t>
            </w:r>
          </w:p>
        </w:tc>
        <w:tc>
          <w:tcPr>
            <w:tcW w:w="1275" w:type="dxa"/>
            <w:gridSpan w:val="2"/>
            <w:vAlign w:val="center"/>
          </w:tcPr>
          <w:p w:rsidR="00460F46" w:rsidRPr="00AA2953" w:rsidRDefault="00AA2953" w:rsidP="00AA2953">
            <w:pPr>
              <w:spacing w:line="276" w:lineRule="auto"/>
              <w:jc w:val="center"/>
              <w:rPr>
                <w:rFonts w:cs="Times New Roman"/>
                <w:szCs w:val="28"/>
              </w:rPr>
            </w:pPr>
            <w:r w:rsidRPr="00AA2953">
              <w:rPr>
                <w:rFonts w:cs="Times New Roman"/>
                <w:szCs w:val="28"/>
              </w:rPr>
              <w:t>10</w:t>
            </w:r>
          </w:p>
        </w:tc>
        <w:tc>
          <w:tcPr>
            <w:tcW w:w="1276" w:type="dxa"/>
            <w:vAlign w:val="center"/>
          </w:tcPr>
          <w:p w:rsidR="00460F46" w:rsidRPr="00AA2953" w:rsidRDefault="00AA2953" w:rsidP="00AA2953">
            <w:pPr>
              <w:spacing w:line="276" w:lineRule="auto"/>
              <w:jc w:val="center"/>
              <w:rPr>
                <w:rFonts w:cs="Times New Roman"/>
                <w:szCs w:val="28"/>
              </w:rPr>
            </w:pPr>
            <w:r w:rsidRPr="00AA2953">
              <w:rPr>
                <w:rFonts w:cs="Times New Roman"/>
                <w:szCs w:val="28"/>
              </w:rPr>
              <w:t>10,2</w:t>
            </w:r>
          </w:p>
        </w:tc>
        <w:tc>
          <w:tcPr>
            <w:tcW w:w="1342" w:type="dxa"/>
            <w:gridSpan w:val="2"/>
            <w:vAlign w:val="center"/>
          </w:tcPr>
          <w:p w:rsidR="00460F46" w:rsidRPr="00AA2953" w:rsidRDefault="00AA2953" w:rsidP="00AA2953">
            <w:pPr>
              <w:spacing w:line="276" w:lineRule="auto"/>
              <w:jc w:val="center"/>
              <w:rPr>
                <w:rFonts w:cs="Times New Roman"/>
                <w:szCs w:val="28"/>
              </w:rPr>
            </w:pPr>
            <w:r w:rsidRPr="00AA2953">
              <w:rPr>
                <w:rFonts w:cs="Times New Roman"/>
                <w:szCs w:val="28"/>
              </w:rPr>
              <w:t>10,4</w:t>
            </w:r>
          </w:p>
        </w:tc>
        <w:tc>
          <w:tcPr>
            <w:tcW w:w="1175" w:type="dxa"/>
            <w:gridSpan w:val="2"/>
            <w:vAlign w:val="center"/>
          </w:tcPr>
          <w:p w:rsidR="00460F46" w:rsidRPr="00AA2953" w:rsidRDefault="00AA2953" w:rsidP="00AA2953">
            <w:pPr>
              <w:spacing w:line="276" w:lineRule="auto"/>
              <w:jc w:val="center"/>
              <w:rPr>
                <w:rFonts w:cs="Times New Roman"/>
                <w:szCs w:val="28"/>
              </w:rPr>
            </w:pPr>
            <w:r w:rsidRPr="00AA2953">
              <w:rPr>
                <w:rFonts w:cs="Times New Roman"/>
                <w:szCs w:val="28"/>
              </w:rPr>
              <w:t>9,9</w:t>
            </w:r>
          </w:p>
        </w:tc>
      </w:tr>
      <w:tr w:rsidR="00460F46" w:rsidTr="00AA2953">
        <w:tc>
          <w:tcPr>
            <w:tcW w:w="1809" w:type="dxa"/>
          </w:tcPr>
          <w:p w:rsidR="00460F46" w:rsidRPr="006E7D4B" w:rsidRDefault="00460F46" w:rsidP="00B82B10">
            <w:pPr>
              <w:spacing w:line="276" w:lineRule="auto"/>
              <w:rPr>
                <w:rFonts w:cs="Times New Roman"/>
                <w:sz w:val="24"/>
                <w:szCs w:val="24"/>
              </w:rPr>
            </w:pPr>
            <w:r>
              <w:rPr>
                <w:rFonts w:cs="Times New Roman"/>
                <w:sz w:val="24"/>
                <w:szCs w:val="24"/>
              </w:rPr>
              <w:t>Наименьший предельный размер</w:t>
            </w:r>
          </w:p>
        </w:tc>
        <w:tc>
          <w:tcPr>
            <w:tcW w:w="1418" w:type="dxa"/>
            <w:gridSpan w:val="2"/>
            <w:vAlign w:val="center"/>
          </w:tcPr>
          <w:p w:rsidR="00460F46" w:rsidRPr="00AA2953" w:rsidRDefault="00AA2953" w:rsidP="00AA2953">
            <w:pPr>
              <w:spacing w:line="276" w:lineRule="auto"/>
              <w:jc w:val="center"/>
              <w:rPr>
                <w:rFonts w:cs="Times New Roman"/>
                <w:szCs w:val="28"/>
              </w:rPr>
            </w:pPr>
            <w:r>
              <w:rPr>
                <w:rFonts w:cs="Times New Roman"/>
                <w:szCs w:val="28"/>
              </w:rPr>
              <w:t>9,9</w:t>
            </w:r>
          </w:p>
        </w:tc>
        <w:tc>
          <w:tcPr>
            <w:tcW w:w="1276" w:type="dxa"/>
            <w:gridSpan w:val="2"/>
            <w:vAlign w:val="center"/>
          </w:tcPr>
          <w:p w:rsidR="00460F46" w:rsidRPr="00AA2953" w:rsidRDefault="00AA2953" w:rsidP="00AA2953">
            <w:pPr>
              <w:spacing w:line="276" w:lineRule="auto"/>
              <w:jc w:val="center"/>
              <w:rPr>
                <w:rFonts w:cs="Times New Roman"/>
                <w:szCs w:val="28"/>
              </w:rPr>
            </w:pPr>
            <w:r>
              <w:rPr>
                <w:rFonts w:cs="Times New Roman"/>
                <w:szCs w:val="28"/>
              </w:rPr>
              <w:t>10</w:t>
            </w:r>
          </w:p>
        </w:tc>
        <w:tc>
          <w:tcPr>
            <w:tcW w:w="1275" w:type="dxa"/>
            <w:gridSpan w:val="2"/>
            <w:vAlign w:val="center"/>
          </w:tcPr>
          <w:p w:rsidR="00460F46" w:rsidRPr="00AA2953" w:rsidRDefault="00AA2953" w:rsidP="00AA2953">
            <w:pPr>
              <w:spacing w:line="276" w:lineRule="auto"/>
              <w:jc w:val="center"/>
              <w:rPr>
                <w:rFonts w:cs="Times New Roman"/>
                <w:szCs w:val="28"/>
              </w:rPr>
            </w:pPr>
            <w:r>
              <w:rPr>
                <w:rFonts w:cs="Times New Roman"/>
                <w:szCs w:val="28"/>
              </w:rPr>
              <w:t>9,9</w:t>
            </w:r>
          </w:p>
        </w:tc>
        <w:tc>
          <w:tcPr>
            <w:tcW w:w="1276" w:type="dxa"/>
            <w:vAlign w:val="center"/>
          </w:tcPr>
          <w:p w:rsidR="00460F46" w:rsidRPr="00AA2953" w:rsidRDefault="00AA2953" w:rsidP="00AA2953">
            <w:pPr>
              <w:spacing w:line="276" w:lineRule="auto"/>
              <w:jc w:val="center"/>
              <w:rPr>
                <w:rFonts w:cs="Times New Roman"/>
                <w:szCs w:val="28"/>
              </w:rPr>
            </w:pPr>
            <w:r>
              <w:rPr>
                <w:rFonts w:cs="Times New Roman"/>
                <w:szCs w:val="28"/>
              </w:rPr>
              <w:t>9,8</w:t>
            </w:r>
          </w:p>
        </w:tc>
        <w:tc>
          <w:tcPr>
            <w:tcW w:w="1342" w:type="dxa"/>
            <w:gridSpan w:val="2"/>
            <w:vAlign w:val="center"/>
          </w:tcPr>
          <w:p w:rsidR="00460F46" w:rsidRPr="00AA2953" w:rsidRDefault="00AA2953" w:rsidP="00AA2953">
            <w:pPr>
              <w:spacing w:line="276" w:lineRule="auto"/>
              <w:jc w:val="center"/>
              <w:rPr>
                <w:rFonts w:cs="Times New Roman"/>
                <w:szCs w:val="28"/>
              </w:rPr>
            </w:pPr>
            <w:r>
              <w:rPr>
                <w:rFonts w:cs="Times New Roman"/>
                <w:szCs w:val="28"/>
              </w:rPr>
              <w:t>10,2</w:t>
            </w:r>
          </w:p>
        </w:tc>
        <w:tc>
          <w:tcPr>
            <w:tcW w:w="1175" w:type="dxa"/>
            <w:gridSpan w:val="2"/>
            <w:vAlign w:val="center"/>
          </w:tcPr>
          <w:p w:rsidR="00460F46" w:rsidRPr="00AA2953" w:rsidRDefault="00AA2953" w:rsidP="00AA2953">
            <w:pPr>
              <w:spacing w:line="276" w:lineRule="auto"/>
              <w:jc w:val="center"/>
              <w:rPr>
                <w:rFonts w:cs="Times New Roman"/>
                <w:szCs w:val="28"/>
              </w:rPr>
            </w:pPr>
            <w:r>
              <w:rPr>
                <w:rFonts w:cs="Times New Roman"/>
                <w:szCs w:val="28"/>
              </w:rPr>
              <w:t>9,7</w:t>
            </w:r>
          </w:p>
        </w:tc>
      </w:tr>
      <w:tr w:rsidR="00460F46" w:rsidTr="00AA2953">
        <w:tc>
          <w:tcPr>
            <w:tcW w:w="1809" w:type="dxa"/>
            <w:vAlign w:val="center"/>
          </w:tcPr>
          <w:p w:rsidR="00460F46" w:rsidRPr="006E7D4B" w:rsidRDefault="00460F46" w:rsidP="00AA2953">
            <w:pPr>
              <w:spacing w:before="240" w:line="276" w:lineRule="auto"/>
              <w:jc w:val="center"/>
              <w:rPr>
                <w:rFonts w:cs="Times New Roman"/>
                <w:sz w:val="24"/>
                <w:szCs w:val="24"/>
              </w:rPr>
            </w:pPr>
            <w:r>
              <w:rPr>
                <w:rFonts w:cs="Times New Roman"/>
                <w:sz w:val="24"/>
                <w:szCs w:val="24"/>
              </w:rPr>
              <w:t>Допуск</w:t>
            </w:r>
          </w:p>
        </w:tc>
        <w:tc>
          <w:tcPr>
            <w:tcW w:w="1418" w:type="dxa"/>
            <w:gridSpan w:val="2"/>
            <w:vAlign w:val="center"/>
          </w:tcPr>
          <w:p w:rsidR="00460F46" w:rsidRPr="00AA2953" w:rsidRDefault="00AA2953" w:rsidP="00AA2953">
            <w:pPr>
              <w:spacing w:before="240" w:line="276" w:lineRule="auto"/>
              <w:jc w:val="center"/>
              <w:rPr>
                <w:rFonts w:cs="Times New Roman"/>
                <w:szCs w:val="28"/>
              </w:rPr>
            </w:pPr>
            <w:r w:rsidRPr="00AA2953">
              <w:rPr>
                <w:rFonts w:cs="Times New Roman"/>
                <w:szCs w:val="28"/>
              </w:rPr>
              <w:t>0,3</w:t>
            </w:r>
          </w:p>
        </w:tc>
        <w:tc>
          <w:tcPr>
            <w:tcW w:w="1276" w:type="dxa"/>
            <w:gridSpan w:val="2"/>
            <w:vAlign w:val="center"/>
          </w:tcPr>
          <w:p w:rsidR="00460F46" w:rsidRPr="00AA2953" w:rsidRDefault="00AA2953" w:rsidP="00AA2953">
            <w:pPr>
              <w:spacing w:before="240" w:line="276" w:lineRule="auto"/>
              <w:jc w:val="center"/>
              <w:rPr>
                <w:rFonts w:cs="Times New Roman"/>
                <w:szCs w:val="28"/>
              </w:rPr>
            </w:pPr>
            <w:r w:rsidRPr="00AA2953">
              <w:rPr>
                <w:rFonts w:cs="Times New Roman"/>
                <w:szCs w:val="28"/>
              </w:rPr>
              <w:t>0,1</w:t>
            </w:r>
          </w:p>
        </w:tc>
        <w:tc>
          <w:tcPr>
            <w:tcW w:w="1275" w:type="dxa"/>
            <w:gridSpan w:val="2"/>
            <w:vAlign w:val="center"/>
          </w:tcPr>
          <w:p w:rsidR="00460F46" w:rsidRPr="00AA2953" w:rsidRDefault="00AA2953" w:rsidP="00AA2953">
            <w:pPr>
              <w:spacing w:before="240" w:line="276" w:lineRule="auto"/>
              <w:jc w:val="center"/>
              <w:rPr>
                <w:rFonts w:cs="Times New Roman"/>
                <w:szCs w:val="28"/>
              </w:rPr>
            </w:pPr>
            <w:r w:rsidRPr="00AA2953">
              <w:rPr>
                <w:rFonts w:cs="Times New Roman"/>
                <w:szCs w:val="28"/>
              </w:rPr>
              <w:t>0,1</w:t>
            </w:r>
          </w:p>
        </w:tc>
        <w:tc>
          <w:tcPr>
            <w:tcW w:w="1276" w:type="dxa"/>
            <w:vAlign w:val="center"/>
          </w:tcPr>
          <w:p w:rsidR="00460F46" w:rsidRPr="00AA2953" w:rsidRDefault="00AA2953" w:rsidP="00AA2953">
            <w:pPr>
              <w:spacing w:before="240" w:line="276" w:lineRule="auto"/>
              <w:jc w:val="center"/>
              <w:rPr>
                <w:rFonts w:cs="Times New Roman"/>
                <w:szCs w:val="28"/>
              </w:rPr>
            </w:pPr>
            <w:r w:rsidRPr="00AA2953">
              <w:rPr>
                <w:rFonts w:cs="Times New Roman"/>
                <w:szCs w:val="28"/>
              </w:rPr>
              <w:t>0,4</w:t>
            </w:r>
          </w:p>
        </w:tc>
        <w:tc>
          <w:tcPr>
            <w:tcW w:w="1342" w:type="dxa"/>
            <w:gridSpan w:val="2"/>
            <w:vAlign w:val="center"/>
          </w:tcPr>
          <w:p w:rsidR="00460F46" w:rsidRPr="00AA2953" w:rsidRDefault="00AA2953" w:rsidP="00AA2953">
            <w:pPr>
              <w:spacing w:before="240" w:line="276" w:lineRule="auto"/>
              <w:jc w:val="center"/>
              <w:rPr>
                <w:rFonts w:cs="Times New Roman"/>
                <w:szCs w:val="28"/>
              </w:rPr>
            </w:pPr>
            <w:r w:rsidRPr="00AA2953">
              <w:rPr>
                <w:rFonts w:cs="Times New Roman"/>
                <w:szCs w:val="28"/>
              </w:rPr>
              <w:t>0,2</w:t>
            </w:r>
          </w:p>
        </w:tc>
        <w:tc>
          <w:tcPr>
            <w:tcW w:w="1175" w:type="dxa"/>
            <w:gridSpan w:val="2"/>
            <w:vAlign w:val="center"/>
          </w:tcPr>
          <w:p w:rsidR="00460F46" w:rsidRPr="00AA2953" w:rsidRDefault="00AA2953" w:rsidP="00AA2953">
            <w:pPr>
              <w:spacing w:before="240" w:line="276" w:lineRule="auto"/>
              <w:jc w:val="center"/>
              <w:rPr>
                <w:rFonts w:cs="Times New Roman"/>
                <w:szCs w:val="28"/>
              </w:rPr>
            </w:pPr>
            <w:r w:rsidRPr="00AA2953">
              <w:rPr>
                <w:rFonts w:cs="Times New Roman"/>
                <w:szCs w:val="28"/>
              </w:rPr>
              <w:t>0,2</w:t>
            </w:r>
          </w:p>
        </w:tc>
      </w:tr>
    </w:tbl>
    <w:p w:rsidR="001E6ED6" w:rsidRDefault="001E6ED6" w:rsidP="00C964D1">
      <w:pPr>
        <w:spacing w:line="276" w:lineRule="auto"/>
        <w:ind w:firstLine="709"/>
        <w:rPr>
          <w:b/>
        </w:rPr>
      </w:pPr>
    </w:p>
    <w:p w:rsidR="001E6ED6" w:rsidRDefault="00461027" w:rsidP="00C964D1">
      <w:pPr>
        <w:spacing w:line="276" w:lineRule="auto"/>
        <w:ind w:firstLine="709"/>
      </w:pPr>
      <w:r>
        <w:rPr>
          <w:b/>
        </w:rPr>
        <w:t>Задание 1</w:t>
      </w:r>
      <w:r w:rsidR="001123C0">
        <w:rPr>
          <w:b/>
        </w:rPr>
        <w:t xml:space="preserve">. </w:t>
      </w:r>
      <w:r w:rsidR="001123C0" w:rsidRPr="001123C0">
        <w:t>Как следует указать размер на чертеже детали, если номинальный размер – 85 мм, наибольший предельный размер – 85,1 мм, а наименьший предельный размер</w:t>
      </w:r>
      <w:r w:rsidR="001123C0">
        <w:t xml:space="preserve"> – 84,75 мм?</w:t>
      </w:r>
    </w:p>
    <w:p w:rsidR="00D600EF" w:rsidRDefault="00D600EF" w:rsidP="00C964D1">
      <w:pPr>
        <w:spacing w:line="276" w:lineRule="auto"/>
        <w:ind w:firstLine="709"/>
      </w:pPr>
    </w:p>
    <w:p w:rsidR="00D600EF" w:rsidRDefault="006835F2" w:rsidP="00C964D1">
      <w:pPr>
        <w:spacing w:line="276" w:lineRule="auto"/>
        <w:ind w:firstLine="709"/>
      </w:pPr>
      <w:r w:rsidRPr="006835F2">
        <w:rPr>
          <w:b/>
        </w:rPr>
        <w:t xml:space="preserve">Задание 2. </w:t>
      </w:r>
      <w:r>
        <w:t>Определите верхнее предельное и нижнее предельное отклонение для задания 1.</w:t>
      </w:r>
    </w:p>
    <w:p w:rsidR="00D600EF" w:rsidRDefault="00D600EF" w:rsidP="00C964D1">
      <w:pPr>
        <w:spacing w:line="276" w:lineRule="auto"/>
        <w:ind w:firstLine="709"/>
      </w:pPr>
    </w:p>
    <w:p w:rsidR="006835F2" w:rsidRDefault="006835F2" w:rsidP="00C964D1">
      <w:pPr>
        <w:spacing w:line="276" w:lineRule="auto"/>
        <w:ind w:firstLine="709"/>
      </w:pPr>
    </w:p>
    <w:p w:rsidR="001123C0" w:rsidRPr="001123C0" w:rsidRDefault="001123C0" w:rsidP="00C964D1">
      <w:pPr>
        <w:spacing w:line="276" w:lineRule="auto"/>
        <w:ind w:firstLine="709"/>
      </w:pPr>
      <w:r w:rsidRPr="001123C0">
        <w:rPr>
          <w:b/>
        </w:rPr>
        <w:t xml:space="preserve">Задание </w:t>
      </w:r>
      <w:r w:rsidR="00D86C03">
        <w:rPr>
          <w:b/>
        </w:rPr>
        <w:t>3</w:t>
      </w:r>
      <w:r w:rsidRPr="001123C0">
        <w:rPr>
          <w:b/>
        </w:rPr>
        <w:t>.</w:t>
      </w:r>
      <w:r>
        <w:rPr>
          <w:b/>
        </w:rPr>
        <w:t xml:space="preserve"> </w:t>
      </w:r>
      <w:r w:rsidRPr="001123C0">
        <w:t>Изобразите графически расположение полей допусков относительно нулевой линии для задания 1.</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79"/>
        <w:gridCol w:w="2092"/>
      </w:tblGrid>
      <w:tr w:rsidR="00D600EF" w:rsidTr="00D600EF">
        <w:tc>
          <w:tcPr>
            <w:tcW w:w="7479" w:type="dxa"/>
            <w:tcBorders>
              <w:right w:val="nil"/>
            </w:tcBorders>
          </w:tcPr>
          <w:p w:rsidR="00D600EF" w:rsidRDefault="001123C0" w:rsidP="00C964D1">
            <w:pPr>
              <w:spacing w:line="276" w:lineRule="auto"/>
              <w:rPr>
                <w:b/>
              </w:rPr>
            </w:pPr>
            <w:r>
              <w:rPr>
                <w:b/>
              </w:rPr>
              <w:t xml:space="preserve"> </w:t>
            </w:r>
            <w:r w:rsidR="00D600EF">
              <w:rPr>
                <w:b/>
              </w:rPr>
              <w:t>+  Нулевая</w:t>
            </w:r>
          </w:p>
        </w:tc>
        <w:tc>
          <w:tcPr>
            <w:tcW w:w="2092" w:type="dxa"/>
            <w:vMerge w:val="restart"/>
            <w:tcBorders>
              <w:top w:val="nil"/>
              <w:left w:val="nil"/>
              <w:bottom w:val="nil"/>
            </w:tcBorders>
            <w:vAlign w:val="center"/>
          </w:tcPr>
          <w:p w:rsidR="00D600EF" w:rsidRPr="00D600EF" w:rsidRDefault="00D600EF" w:rsidP="00D600EF">
            <w:pPr>
              <w:spacing w:line="276" w:lineRule="auto"/>
            </w:pPr>
            <w:r w:rsidRPr="00D600EF">
              <w:t>Номинальный размер</w:t>
            </w:r>
          </w:p>
        </w:tc>
      </w:tr>
      <w:tr w:rsidR="00D600EF" w:rsidTr="00D600EF">
        <w:tc>
          <w:tcPr>
            <w:tcW w:w="7479" w:type="dxa"/>
            <w:tcBorders>
              <w:right w:val="nil"/>
            </w:tcBorders>
          </w:tcPr>
          <w:p w:rsidR="00D600EF" w:rsidRDefault="00D600EF" w:rsidP="00C964D1">
            <w:pPr>
              <w:spacing w:line="276" w:lineRule="auto"/>
              <w:rPr>
                <w:b/>
              </w:rPr>
            </w:pPr>
            <w:r>
              <w:rPr>
                <w:b/>
              </w:rPr>
              <w:t>-   линия</w:t>
            </w:r>
          </w:p>
        </w:tc>
        <w:tc>
          <w:tcPr>
            <w:tcW w:w="2092" w:type="dxa"/>
            <w:vMerge/>
            <w:tcBorders>
              <w:top w:val="single" w:sz="4" w:space="0" w:color="auto"/>
              <w:left w:val="nil"/>
              <w:bottom w:val="nil"/>
            </w:tcBorders>
          </w:tcPr>
          <w:p w:rsidR="00D600EF" w:rsidRDefault="00D600EF" w:rsidP="00C964D1">
            <w:pPr>
              <w:spacing w:line="276" w:lineRule="auto"/>
              <w:rPr>
                <w:b/>
              </w:rPr>
            </w:pPr>
          </w:p>
        </w:tc>
      </w:tr>
    </w:tbl>
    <w:p w:rsidR="001E6ED6" w:rsidRDefault="001123C0" w:rsidP="00C964D1">
      <w:pPr>
        <w:spacing w:line="276" w:lineRule="auto"/>
        <w:ind w:firstLine="709"/>
        <w:rPr>
          <w:b/>
        </w:rPr>
      </w:pPr>
      <w:r>
        <w:rPr>
          <w:b/>
        </w:rPr>
        <w:t xml:space="preserve"> </w:t>
      </w:r>
    </w:p>
    <w:p w:rsidR="001123C0" w:rsidRDefault="00D600EF" w:rsidP="00C964D1">
      <w:pPr>
        <w:spacing w:line="276" w:lineRule="auto"/>
        <w:ind w:firstLine="709"/>
        <w:rPr>
          <w:b/>
        </w:rPr>
      </w:pPr>
      <w:r>
        <w:rPr>
          <w:b/>
        </w:rPr>
        <w:lastRenderedPageBreak/>
        <w:t xml:space="preserve">Задание </w:t>
      </w:r>
      <w:r w:rsidR="00D86C03">
        <w:rPr>
          <w:b/>
        </w:rPr>
        <w:t>4</w:t>
      </w:r>
      <w:r>
        <w:rPr>
          <w:b/>
        </w:rPr>
        <w:t>. Заполните таблицу.</w:t>
      </w:r>
    </w:p>
    <w:tbl>
      <w:tblPr>
        <w:tblStyle w:val="a3"/>
        <w:tblW w:w="0" w:type="auto"/>
        <w:tblLayout w:type="fixed"/>
        <w:tblLook w:val="04A0" w:firstRow="1" w:lastRow="0" w:firstColumn="1" w:lastColumn="0" w:noHBand="0" w:noVBand="1"/>
      </w:tblPr>
      <w:tblGrid>
        <w:gridCol w:w="1809"/>
        <w:gridCol w:w="541"/>
        <w:gridCol w:w="877"/>
        <w:gridCol w:w="567"/>
        <w:gridCol w:w="709"/>
        <w:gridCol w:w="567"/>
        <w:gridCol w:w="708"/>
        <w:gridCol w:w="1276"/>
        <w:gridCol w:w="562"/>
        <w:gridCol w:w="780"/>
        <w:gridCol w:w="496"/>
        <w:gridCol w:w="679"/>
      </w:tblGrid>
      <w:tr w:rsidR="006E7D4B" w:rsidTr="00D600EF">
        <w:tc>
          <w:tcPr>
            <w:tcW w:w="1809" w:type="dxa"/>
            <w:tcBorders>
              <w:bottom w:val="nil"/>
            </w:tcBorders>
            <w:vAlign w:val="center"/>
          </w:tcPr>
          <w:p w:rsidR="006E7D4B" w:rsidRPr="006E7D4B" w:rsidRDefault="006E7D4B" w:rsidP="00D600EF">
            <w:pPr>
              <w:spacing w:line="276" w:lineRule="auto"/>
              <w:jc w:val="center"/>
              <w:rPr>
                <w:rFonts w:cs="Times New Roman"/>
                <w:sz w:val="24"/>
                <w:szCs w:val="24"/>
              </w:rPr>
            </w:pPr>
            <w:r w:rsidRPr="006E7D4B">
              <w:rPr>
                <w:rFonts w:cs="Times New Roman"/>
                <w:sz w:val="24"/>
                <w:szCs w:val="24"/>
              </w:rPr>
              <w:t>Основные понятия, выявляемые при чтении чертежа</w:t>
            </w:r>
          </w:p>
        </w:tc>
        <w:tc>
          <w:tcPr>
            <w:tcW w:w="7762" w:type="dxa"/>
            <w:gridSpan w:val="11"/>
            <w:vAlign w:val="center"/>
          </w:tcPr>
          <w:p w:rsidR="006E7D4B" w:rsidRPr="006E7D4B" w:rsidRDefault="006E7D4B" w:rsidP="00D600EF">
            <w:pPr>
              <w:spacing w:line="276" w:lineRule="auto"/>
              <w:jc w:val="center"/>
              <w:rPr>
                <w:rFonts w:cs="Times New Roman"/>
                <w:sz w:val="24"/>
                <w:szCs w:val="24"/>
              </w:rPr>
            </w:pPr>
            <w:r>
              <w:rPr>
                <w:rFonts w:cs="Times New Roman"/>
                <w:sz w:val="24"/>
                <w:szCs w:val="24"/>
              </w:rPr>
              <w:t xml:space="preserve">Обозначение размера на чертеже, </w:t>
            </w:r>
            <w:proofErr w:type="gramStart"/>
            <w:r>
              <w:rPr>
                <w:rFonts w:cs="Times New Roman"/>
                <w:sz w:val="24"/>
                <w:szCs w:val="24"/>
              </w:rPr>
              <w:t>мм</w:t>
            </w:r>
            <w:proofErr w:type="gramEnd"/>
          </w:p>
        </w:tc>
      </w:tr>
      <w:tr w:rsidR="0011633E" w:rsidTr="003F2FDE">
        <w:trPr>
          <w:trHeight w:val="143"/>
        </w:trPr>
        <w:tc>
          <w:tcPr>
            <w:tcW w:w="1809" w:type="dxa"/>
            <w:vMerge w:val="restart"/>
            <w:tcBorders>
              <w:top w:val="nil"/>
            </w:tcBorders>
          </w:tcPr>
          <w:p w:rsidR="0011633E" w:rsidRPr="006E7D4B" w:rsidRDefault="0011633E" w:rsidP="00D600EF">
            <w:pPr>
              <w:spacing w:line="276" w:lineRule="auto"/>
              <w:jc w:val="center"/>
              <w:rPr>
                <w:rFonts w:cs="Times New Roman"/>
                <w:sz w:val="24"/>
                <w:szCs w:val="24"/>
              </w:rPr>
            </w:pPr>
          </w:p>
        </w:tc>
        <w:tc>
          <w:tcPr>
            <w:tcW w:w="541" w:type="dxa"/>
            <w:vMerge w:val="restart"/>
            <w:tcBorders>
              <w:bottom w:val="nil"/>
              <w:right w:val="nil"/>
            </w:tcBorders>
            <w:vAlign w:val="center"/>
          </w:tcPr>
          <w:p w:rsidR="0011633E" w:rsidRPr="009158F1" w:rsidRDefault="003F2FDE" w:rsidP="0011633E">
            <w:pPr>
              <w:spacing w:line="276" w:lineRule="auto"/>
              <w:jc w:val="right"/>
              <w:rPr>
                <w:rFonts w:cs="Times New Roman"/>
                <w:szCs w:val="28"/>
              </w:rPr>
            </w:pPr>
            <w:r>
              <w:rPr>
                <w:rFonts w:cs="Times New Roman"/>
                <w:szCs w:val="28"/>
              </w:rPr>
              <w:t>45</w:t>
            </w:r>
          </w:p>
        </w:tc>
        <w:tc>
          <w:tcPr>
            <w:tcW w:w="877" w:type="dxa"/>
            <w:tcBorders>
              <w:left w:val="nil"/>
              <w:bottom w:val="nil"/>
            </w:tcBorders>
            <w:vAlign w:val="bottom"/>
          </w:tcPr>
          <w:p w:rsidR="0011633E" w:rsidRPr="003F2FDE" w:rsidRDefault="003F2FDE" w:rsidP="0011633E">
            <w:pPr>
              <w:spacing w:line="276" w:lineRule="auto"/>
              <w:rPr>
                <w:rFonts w:cs="Times New Roman"/>
                <w:sz w:val="20"/>
                <w:szCs w:val="20"/>
              </w:rPr>
            </w:pPr>
            <w:r>
              <w:rPr>
                <w:rFonts w:cs="Times New Roman"/>
                <w:sz w:val="20"/>
                <w:szCs w:val="20"/>
              </w:rPr>
              <w:t>+ 0,15</w:t>
            </w:r>
          </w:p>
        </w:tc>
        <w:tc>
          <w:tcPr>
            <w:tcW w:w="567" w:type="dxa"/>
            <w:vMerge w:val="restart"/>
            <w:tcBorders>
              <w:bottom w:val="nil"/>
              <w:right w:val="nil"/>
            </w:tcBorders>
            <w:vAlign w:val="center"/>
          </w:tcPr>
          <w:p w:rsidR="0011633E" w:rsidRPr="009158F1" w:rsidRDefault="0011633E" w:rsidP="0011633E">
            <w:pPr>
              <w:spacing w:line="276" w:lineRule="auto"/>
              <w:jc w:val="right"/>
              <w:rPr>
                <w:rFonts w:cs="Times New Roman"/>
                <w:szCs w:val="28"/>
              </w:rPr>
            </w:pPr>
            <w:r>
              <w:rPr>
                <w:rFonts w:cs="Times New Roman"/>
                <w:szCs w:val="28"/>
              </w:rPr>
              <w:t>45</w:t>
            </w:r>
          </w:p>
        </w:tc>
        <w:tc>
          <w:tcPr>
            <w:tcW w:w="709" w:type="dxa"/>
            <w:tcBorders>
              <w:left w:val="nil"/>
              <w:bottom w:val="nil"/>
              <w:right w:val="single" w:sz="4" w:space="0" w:color="auto"/>
            </w:tcBorders>
          </w:tcPr>
          <w:p w:rsidR="0011633E" w:rsidRPr="0011633E" w:rsidRDefault="0011633E" w:rsidP="006E7D4B">
            <w:pPr>
              <w:spacing w:line="276" w:lineRule="auto"/>
              <w:rPr>
                <w:rFonts w:cs="Times New Roman"/>
                <w:sz w:val="20"/>
                <w:szCs w:val="20"/>
              </w:rPr>
            </w:pPr>
            <w:r>
              <w:rPr>
                <w:rFonts w:cs="Times New Roman"/>
                <w:sz w:val="20"/>
                <w:szCs w:val="20"/>
              </w:rPr>
              <w:t>- 0,1</w:t>
            </w:r>
          </w:p>
        </w:tc>
        <w:tc>
          <w:tcPr>
            <w:tcW w:w="567" w:type="dxa"/>
            <w:vMerge w:val="restart"/>
            <w:tcBorders>
              <w:top w:val="nil"/>
              <w:left w:val="single" w:sz="4" w:space="0" w:color="auto"/>
              <w:bottom w:val="single" w:sz="4" w:space="0" w:color="auto"/>
              <w:right w:val="nil"/>
            </w:tcBorders>
            <w:vAlign w:val="center"/>
          </w:tcPr>
          <w:p w:rsidR="0011633E" w:rsidRPr="009158F1" w:rsidRDefault="0011633E" w:rsidP="009158F1">
            <w:pPr>
              <w:spacing w:line="276" w:lineRule="auto"/>
              <w:jc w:val="right"/>
              <w:rPr>
                <w:rFonts w:cs="Times New Roman"/>
                <w:szCs w:val="28"/>
              </w:rPr>
            </w:pPr>
            <w:r>
              <w:rPr>
                <w:rFonts w:cs="Times New Roman"/>
                <w:szCs w:val="28"/>
              </w:rPr>
              <w:t>45</w:t>
            </w:r>
          </w:p>
        </w:tc>
        <w:tc>
          <w:tcPr>
            <w:tcW w:w="708" w:type="dxa"/>
            <w:tcBorders>
              <w:top w:val="nil"/>
              <w:left w:val="nil"/>
              <w:bottom w:val="nil"/>
              <w:right w:val="single" w:sz="4" w:space="0" w:color="auto"/>
            </w:tcBorders>
            <w:vAlign w:val="bottom"/>
          </w:tcPr>
          <w:p w:rsidR="0011633E" w:rsidRPr="009158F1" w:rsidRDefault="0011633E" w:rsidP="009158F1">
            <w:pPr>
              <w:spacing w:line="276" w:lineRule="auto"/>
              <w:rPr>
                <w:rFonts w:cs="Times New Roman"/>
                <w:sz w:val="20"/>
                <w:szCs w:val="20"/>
              </w:rPr>
            </w:pPr>
          </w:p>
        </w:tc>
        <w:tc>
          <w:tcPr>
            <w:tcW w:w="1276" w:type="dxa"/>
            <w:vMerge w:val="restart"/>
            <w:tcBorders>
              <w:left w:val="single" w:sz="4" w:space="0" w:color="auto"/>
              <w:right w:val="single" w:sz="4" w:space="0" w:color="auto"/>
            </w:tcBorders>
            <w:vAlign w:val="center"/>
          </w:tcPr>
          <w:p w:rsidR="0011633E" w:rsidRPr="006E7D4B" w:rsidRDefault="0011633E" w:rsidP="00456C54">
            <w:pPr>
              <w:spacing w:line="276" w:lineRule="auto"/>
              <w:jc w:val="center"/>
              <w:rPr>
                <w:rFonts w:cs="Times New Roman"/>
                <w:sz w:val="24"/>
                <w:szCs w:val="24"/>
              </w:rPr>
            </w:pPr>
            <w:r w:rsidRPr="0011633E">
              <w:rPr>
                <w:rFonts w:cs="Times New Roman"/>
                <w:szCs w:val="28"/>
              </w:rPr>
              <w:t>45</w:t>
            </w:r>
            <w:r>
              <w:rPr>
                <w:rFonts w:cs="Times New Roman"/>
                <w:sz w:val="24"/>
                <w:szCs w:val="24"/>
              </w:rPr>
              <w:t xml:space="preserve"> </w:t>
            </w:r>
            <w:r w:rsidRPr="003F2FDE">
              <w:rPr>
                <w:rFonts w:cs="Times New Roman"/>
                <w:sz w:val="20"/>
                <w:szCs w:val="20"/>
              </w:rPr>
              <w:t>± 0,10</w:t>
            </w:r>
          </w:p>
        </w:tc>
        <w:tc>
          <w:tcPr>
            <w:tcW w:w="562" w:type="dxa"/>
            <w:vMerge w:val="restart"/>
            <w:tcBorders>
              <w:top w:val="nil"/>
              <w:left w:val="single" w:sz="4" w:space="0" w:color="auto"/>
              <w:bottom w:val="single" w:sz="4" w:space="0" w:color="auto"/>
              <w:right w:val="nil"/>
            </w:tcBorders>
            <w:vAlign w:val="center"/>
          </w:tcPr>
          <w:p w:rsidR="0011633E" w:rsidRPr="00456C54" w:rsidRDefault="0011633E" w:rsidP="00456C54">
            <w:pPr>
              <w:spacing w:line="276" w:lineRule="auto"/>
              <w:jc w:val="right"/>
              <w:rPr>
                <w:rFonts w:cs="Times New Roman"/>
                <w:szCs w:val="28"/>
              </w:rPr>
            </w:pPr>
            <w:r w:rsidRPr="0011633E">
              <w:rPr>
                <w:rFonts w:cs="Times New Roman"/>
                <w:szCs w:val="28"/>
              </w:rPr>
              <w:t>4</w:t>
            </w:r>
            <w:r>
              <w:rPr>
                <w:rFonts w:cs="Times New Roman"/>
                <w:szCs w:val="28"/>
              </w:rPr>
              <w:t>5</w:t>
            </w:r>
          </w:p>
        </w:tc>
        <w:tc>
          <w:tcPr>
            <w:tcW w:w="780" w:type="dxa"/>
            <w:tcBorders>
              <w:top w:val="nil"/>
              <w:left w:val="nil"/>
              <w:bottom w:val="nil"/>
              <w:right w:val="single" w:sz="4" w:space="0" w:color="auto"/>
            </w:tcBorders>
            <w:vAlign w:val="bottom"/>
          </w:tcPr>
          <w:p w:rsidR="0011633E" w:rsidRPr="00456C54" w:rsidRDefault="0011633E" w:rsidP="00456C54">
            <w:pPr>
              <w:spacing w:line="276" w:lineRule="auto"/>
              <w:rPr>
                <w:rFonts w:cs="Times New Roman"/>
                <w:sz w:val="20"/>
                <w:szCs w:val="20"/>
              </w:rPr>
            </w:pPr>
            <w:r>
              <w:rPr>
                <w:rFonts w:cs="Times New Roman"/>
                <w:sz w:val="20"/>
                <w:szCs w:val="20"/>
              </w:rPr>
              <w:t>+ 0,25</w:t>
            </w:r>
          </w:p>
        </w:tc>
        <w:tc>
          <w:tcPr>
            <w:tcW w:w="496" w:type="dxa"/>
            <w:vMerge w:val="restart"/>
            <w:tcBorders>
              <w:top w:val="nil"/>
              <w:left w:val="single" w:sz="4" w:space="0" w:color="auto"/>
              <w:bottom w:val="nil"/>
              <w:right w:val="nil"/>
            </w:tcBorders>
            <w:vAlign w:val="center"/>
          </w:tcPr>
          <w:p w:rsidR="0011633E" w:rsidRPr="00456C54" w:rsidRDefault="0011633E" w:rsidP="006E7D4B">
            <w:pPr>
              <w:spacing w:line="276" w:lineRule="auto"/>
              <w:jc w:val="right"/>
              <w:rPr>
                <w:rFonts w:cs="Times New Roman"/>
                <w:szCs w:val="28"/>
              </w:rPr>
            </w:pPr>
            <w:r w:rsidRPr="00456C54">
              <w:rPr>
                <w:rFonts w:cs="Times New Roman"/>
                <w:szCs w:val="28"/>
              </w:rPr>
              <w:t>45</w:t>
            </w:r>
          </w:p>
        </w:tc>
        <w:tc>
          <w:tcPr>
            <w:tcW w:w="679" w:type="dxa"/>
            <w:tcBorders>
              <w:top w:val="nil"/>
              <w:left w:val="nil"/>
              <w:bottom w:val="nil"/>
              <w:right w:val="single" w:sz="4" w:space="0" w:color="auto"/>
            </w:tcBorders>
            <w:vAlign w:val="bottom"/>
          </w:tcPr>
          <w:p w:rsidR="0011633E" w:rsidRPr="00456C54" w:rsidRDefault="0011633E" w:rsidP="006E7D4B">
            <w:pPr>
              <w:spacing w:line="276" w:lineRule="auto"/>
              <w:rPr>
                <w:rFonts w:cs="Times New Roman"/>
                <w:sz w:val="20"/>
                <w:szCs w:val="20"/>
              </w:rPr>
            </w:pPr>
            <w:r w:rsidRPr="00456C54">
              <w:rPr>
                <w:rFonts w:cs="Times New Roman"/>
                <w:sz w:val="20"/>
                <w:szCs w:val="20"/>
              </w:rPr>
              <w:t>+0,25</w:t>
            </w:r>
          </w:p>
        </w:tc>
      </w:tr>
      <w:tr w:rsidR="0011633E" w:rsidTr="00D600EF">
        <w:trPr>
          <w:trHeight w:val="142"/>
        </w:trPr>
        <w:tc>
          <w:tcPr>
            <w:tcW w:w="1809" w:type="dxa"/>
            <w:vMerge/>
            <w:tcBorders>
              <w:top w:val="single" w:sz="4" w:space="0" w:color="auto"/>
            </w:tcBorders>
          </w:tcPr>
          <w:p w:rsidR="0011633E" w:rsidRPr="006E7D4B" w:rsidRDefault="0011633E" w:rsidP="006E7D4B">
            <w:pPr>
              <w:spacing w:line="276" w:lineRule="auto"/>
              <w:rPr>
                <w:rFonts w:cs="Times New Roman"/>
                <w:sz w:val="24"/>
                <w:szCs w:val="24"/>
              </w:rPr>
            </w:pPr>
          </w:p>
        </w:tc>
        <w:tc>
          <w:tcPr>
            <w:tcW w:w="541" w:type="dxa"/>
            <w:vMerge/>
            <w:tcBorders>
              <w:top w:val="nil"/>
              <w:right w:val="nil"/>
            </w:tcBorders>
          </w:tcPr>
          <w:p w:rsidR="0011633E" w:rsidRPr="006E7D4B" w:rsidRDefault="0011633E" w:rsidP="006E7D4B">
            <w:pPr>
              <w:spacing w:line="276" w:lineRule="auto"/>
              <w:rPr>
                <w:rFonts w:cs="Times New Roman"/>
                <w:sz w:val="24"/>
                <w:szCs w:val="24"/>
              </w:rPr>
            </w:pPr>
          </w:p>
        </w:tc>
        <w:tc>
          <w:tcPr>
            <w:tcW w:w="877" w:type="dxa"/>
            <w:tcBorders>
              <w:top w:val="nil"/>
              <w:left w:val="nil"/>
            </w:tcBorders>
          </w:tcPr>
          <w:p w:rsidR="0011633E" w:rsidRPr="003F2FDE" w:rsidRDefault="0011633E" w:rsidP="0011633E">
            <w:pPr>
              <w:spacing w:line="276" w:lineRule="auto"/>
              <w:rPr>
                <w:rFonts w:cs="Times New Roman"/>
                <w:sz w:val="20"/>
                <w:szCs w:val="20"/>
              </w:rPr>
            </w:pPr>
          </w:p>
        </w:tc>
        <w:tc>
          <w:tcPr>
            <w:tcW w:w="567" w:type="dxa"/>
            <w:vMerge/>
            <w:tcBorders>
              <w:top w:val="nil"/>
              <w:right w:val="nil"/>
            </w:tcBorders>
          </w:tcPr>
          <w:p w:rsidR="0011633E" w:rsidRPr="006E7D4B" w:rsidRDefault="0011633E" w:rsidP="006E7D4B">
            <w:pPr>
              <w:spacing w:line="276" w:lineRule="auto"/>
              <w:rPr>
                <w:rFonts w:cs="Times New Roman"/>
                <w:sz w:val="24"/>
                <w:szCs w:val="24"/>
              </w:rPr>
            </w:pPr>
          </w:p>
        </w:tc>
        <w:tc>
          <w:tcPr>
            <w:tcW w:w="709" w:type="dxa"/>
            <w:tcBorders>
              <w:top w:val="nil"/>
              <w:left w:val="nil"/>
              <w:right w:val="single" w:sz="4" w:space="0" w:color="auto"/>
            </w:tcBorders>
          </w:tcPr>
          <w:p w:rsidR="0011633E" w:rsidRPr="0011633E" w:rsidRDefault="0011633E" w:rsidP="006E7D4B">
            <w:pPr>
              <w:spacing w:line="276" w:lineRule="auto"/>
              <w:rPr>
                <w:rFonts w:cs="Times New Roman"/>
                <w:sz w:val="20"/>
                <w:szCs w:val="20"/>
              </w:rPr>
            </w:pPr>
            <w:r>
              <w:rPr>
                <w:rFonts w:cs="Times New Roman"/>
                <w:sz w:val="20"/>
                <w:szCs w:val="20"/>
              </w:rPr>
              <w:t>- 0,2</w:t>
            </w:r>
          </w:p>
        </w:tc>
        <w:tc>
          <w:tcPr>
            <w:tcW w:w="567" w:type="dxa"/>
            <w:vMerge/>
            <w:tcBorders>
              <w:top w:val="nil"/>
              <w:left w:val="single" w:sz="4" w:space="0" w:color="auto"/>
              <w:bottom w:val="single" w:sz="4" w:space="0" w:color="auto"/>
              <w:right w:val="nil"/>
            </w:tcBorders>
          </w:tcPr>
          <w:p w:rsidR="0011633E" w:rsidRPr="006E7D4B" w:rsidRDefault="0011633E" w:rsidP="006E7D4B">
            <w:pPr>
              <w:spacing w:line="276" w:lineRule="auto"/>
              <w:rPr>
                <w:rFonts w:cs="Times New Roman"/>
                <w:sz w:val="24"/>
                <w:szCs w:val="24"/>
              </w:rPr>
            </w:pPr>
          </w:p>
        </w:tc>
        <w:tc>
          <w:tcPr>
            <w:tcW w:w="708" w:type="dxa"/>
            <w:tcBorders>
              <w:top w:val="nil"/>
              <w:left w:val="nil"/>
              <w:bottom w:val="single" w:sz="4" w:space="0" w:color="auto"/>
              <w:right w:val="single" w:sz="4" w:space="0" w:color="auto"/>
            </w:tcBorders>
          </w:tcPr>
          <w:p w:rsidR="0011633E" w:rsidRPr="009158F1" w:rsidRDefault="0011633E" w:rsidP="009158F1">
            <w:pPr>
              <w:spacing w:line="276" w:lineRule="auto"/>
              <w:rPr>
                <w:rFonts w:cs="Times New Roman"/>
                <w:sz w:val="20"/>
                <w:szCs w:val="20"/>
              </w:rPr>
            </w:pPr>
            <w:r>
              <w:rPr>
                <w:rFonts w:cs="Times New Roman"/>
                <w:sz w:val="20"/>
                <w:szCs w:val="20"/>
              </w:rPr>
              <w:t>- 0,3</w:t>
            </w:r>
          </w:p>
        </w:tc>
        <w:tc>
          <w:tcPr>
            <w:tcW w:w="1276" w:type="dxa"/>
            <w:vMerge/>
            <w:tcBorders>
              <w:left w:val="single" w:sz="4" w:space="0" w:color="auto"/>
              <w:right w:val="single" w:sz="4" w:space="0" w:color="auto"/>
            </w:tcBorders>
          </w:tcPr>
          <w:p w:rsidR="0011633E" w:rsidRPr="006E7D4B" w:rsidRDefault="0011633E" w:rsidP="006E7D4B">
            <w:pPr>
              <w:spacing w:line="276" w:lineRule="auto"/>
              <w:rPr>
                <w:rFonts w:cs="Times New Roman"/>
                <w:sz w:val="24"/>
                <w:szCs w:val="24"/>
              </w:rPr>
            </w:pPr>
          </w:p>
        </w:tc>
        <w:tc>
          <w:tcPr>
            <w:tcW w:w="562" w:type="dxa"/>
            <w:vMerge/>
            <w:tcBorders>
              <w:top w:val="nil"/>
              <w:left w:val="single" w:sz="4" w:space="0" w:color="auto"/>
              <w:bottom w:val="single" w:sz="4" w:space="0" w:color="auto"/>
              <w:right w:val="nil"/>
            </w:tcBorders>
          </w:tcPr>
          <w:p w:rsidR="0011633E" w:rsidRPr="006E7D4B" w:rsidRDefault="0011633E" w:rsidP="006E7D4B">
            <w:pPr>
              <w:spacing w:line="276" w:lineRule="auto"/>
              <w:rPr>
                <w:rFonts w:cs="Times New Roman"/>
                <w:sz w:val="24"/>
                <w:szCs w:val="24"/>
              </w:rPr>
            </w:pPr>
          </w:p>
        </w:tc>
        <w:tc>
          <w:tcPr>
            <w:tcW w:w="780" w:type="dxa"/>
            <w:tcBorders>
              <w:top w:val="nil"/>
              <w:left w:val="nil"/>
              <w:bottom w:val="single" w:sz="4" w:space="0" w:color="auto"/>
              <w:right w:val="single" w:sz="4" w:space="0" w:color="auto"/>
            </w:tcBorders>
          </w:tcPr>
          <w:p w:rsidR="0011633E" w:rsidRPr="00456C54" w:rsidRDefault="0011633E" w:rsidP="00456C54">
            <w:pPr>
              <w:spacing w:line="276" w:lineRule="auto"/>
              <w:rPr>
                <w:rFonts w:cs="Times New Roman"/>
                <w:sz w:val="20"/>
                <w:szCs w:val="20"/>
              </w:rPr>
            </w:pPr>
            <w:r>
              <w:rPr>
                <w:rFonts w:cs="Times New Roman"/>
                <w:sz w:val="20"/>
                <w:szCs w:val="20"/>
              </w:rPr>
              <w:t>- 0,10</w:t>
            </w:r>
          </w:p>
        </w:tc>
        <w:tc>
          <w:tcPr>
            <w:tcW w:w="496" w:type="dxa"/>
            <w:vMerge/>
            <w:tcBorders>
              <w:top w:val="nil"/>
              <w:left w:val="single" w:sz="4" w:space="0" w:color="auto"/>
              <w:bottom w:val="single" w:sz="4" w:space="0" w:color="auto"/>
              <w:right w:val="nil"/>
            </w:tcBorders>
          </w:tcPr>
          <w:p w:rsidR="0011633E" w:rsidRPr="006E7D4B" w:rsidRDefault="0011633E" w:rsidP="006E7D4B">
            <w:pPr>
              <w:spacing w:line="276" w:lineRule="auto"/>
              <w:rPr>
                <w:rFonts w:cs="Times New Roman"/>
                <w:sz w:val="24"/>
                <w:szCs w:val="24"/>
              </w:rPr>
            </w:pPr>
          </w:p>
        </w:tc>
        <w:tc>
          <w:tcPr>
            <w:tcW w:w="679" w:type="dxa"/>
            <w:tcBorders>
              <w:top w:val="nil"/>
              <w:left w:val="nil"/>
              <w:bottom w:val="single" w:sz="4" w:space="0" w:color="auto"/>
              <w:right w:val="single" w:sz="4" w:space="0" w:color="auto"/>
            </w:tcBorders>
          </w:tcPr>
          <w:p w:rsidR="0011633E" w:rsidRPr="00456C54" w:rsidRDefault="0011633E" w:rsidP="006E7D4B">
            <w:pPr>
              <w:spacing w:line="276" w:lineRule="auto"/>
              <w:rPr>
                <w:rFonts w:cs="Times New Roman"/>
                <w:sz w:val="20"/>
                <w:szCs w:val="20"/>
              </w:rPr>
            </w:pPr>
            <w:r>
              <w:rPr>
                <w:rFonts w:cs="Times New Roman"/>
                <w:sz w:val="20"/>
                <w:szCs w:val="20"/>
              </w:rPr>
              <w:t>+0,05</w:t>
            </w:r>
          </w:p>
        </w:tc>
      </w:tr>
      <w:tr w:rsidR="0011633E" w:rsidTr="003F2FDE">
        <w:tc>
          <w:tcPr>
            <w:tcW w:w="1809" w:type="dxa"/>
          </w:tcPr>
          <w:p w:rsidR="006E7D4B" w:rsidRPr="006E7D4B" w:rsidRDefault="003F2FDE" w:rsidP="006E7D4B">
            <w:pPr>
              <w:spacing w:line="276" w:lineRule="auto"/>
              <w:rPr>
                <w:rFonts w:cs="Times New Roman"/>
                <w:sz w:val="24"/>
                <w:szCs w:val="24"/>
              </w:rPr>
            </w:pPr>
            <w:r>
              <w:rPr>
                <w:rFonts w:cs="Times New Roman"/>
                <w:sz w:val="24"/>
                <w:szCs w:val="24"/>
              </w:rPr>
              <w:t>Номинальный размер</w:t>
            </w:r>
          </w:p>
        </w:tc>
        <w:tc>
          <w:tcPr>
            <w:tcW w:w="1418" w:type="dxa"/>
            <w:gridSpan w:val="2"/>
          </w:tcPr>
          <w:p w:rsidR="006E7D4B" w:rsidRPr="006E7D4B" w:rsidRDefault="006E7D4B" w:rsidP="006E7D4B">
            <w:pPr>
              <w:spacing w:line="276" w:lineRule="auto"/>
              <w:rPr>
                <w:rFonts w:cs="Times New Roman"/>
                <w:sz w:val="24"/>
                <w:szCs w:val="24"/>
              </w:rPr>
            </w:pPr>
          </w:p>
        </w:tc>
        <w:tc>
          <w:tcPr>
            <w:tcW w:w="1276" w:type="dxa"/>
            <w:gridSpan w:val="2"/>
          </w:tcPr>
          <w:p w:rsidR="006E7D4B" w:rsidRPr="006E7D4B" w:rsidRDefault="006E7D4B" w:rsidP="006E7D4B">
            <w:pPr>
              <w:spacing w:line="276" w:lineRule="auto"/>
              <w:rPr>
                <w:rFonts w:cs="Times New Roman"/>
                <w:sz w:val="24"/>
                <w:szCs w:val="24"/>
              </w:rPr>
            </w:pPr>
          </w:p>
        </w:tc>
        <w:tc>
          <w:tcPr>
            <w:tcW w:w="1275" w:type="dxa"/>
            <w:gridSpan w:val="2"/>
            <w:tcBorders>
              <w:top w:val="single" w:sz="4" w:space="0" w:color="auto"/>
            </w:tcBorders>
          </w:tcPr>
          <w:p w:rsidR="006E7D4B" w:rsidRPr="006E7D4B" w:rsidRDefault="006E7D4B" w:rsidP="006E7D4B">
            <w:pPr>
              <w:spacing w:line="276" w:lineRule="auto"/>
              <w:rPr>
                <w:rFonts w:cs="Times New Roman"/>
                <w:sz w:val="24"/>
                <w:szCs w:val="24"/>
              </w:rPr>
            </w:pPr>
          </w:p>
        </w:tc>
        <w:tc>
          <w:tcPr>
            <w:tcW w:w="1276" w:type="dxa"/>
          </w:tcPr>
          <w:p w:rsidR="006E7D4B" w:rsidRPr="006E7D4B" w:rsidRDefault="006E7D4B" w:rsidP="006E7D4B">
            <w:pPr>
              <w:spacing w:line="276" w:lineRule="auto"/>
              <w:rPr>
                <w:rFonts w:cs="Times New Roman"/>
                <w:sz w:val="24"/>
                <w:szCs w:val="24"/>
              </w:rPr>
            </w:pPr>
          </w:p>
        </w:tc>
        <w:tc>
          <w:tcPr>
            <w:tcW w:w="1342" w:type="dxa"/>
            <w:gridSpan w:val="2"/>
            <w:tcBorders>
              <w:top w:val="single" w:sz="4" w:space="0" w:color="auto"/>
            </w:tcBorders>
          </w:tcPr>
          <w:p w:rsidR="006E7D4B" w:rsidRPr="006E7D4B" w:rsidRDefault="006E7D4B" w:rsidP="006E7D4B">
            <w:pPr>
              <w:spacing w:line="276" w:lineRule="auto"/>
              <w:rPr>
                <w:rFonts w:cs="Times New Roman"/>
                <w:sz w:val="24"/>
                <w:szCs w:val="24"/>
              </w:rPr>
            </w:pPr>
          </w:p>
        </w:tc>
        <w:tc>
          <w:tcPr>
            <w:tcW w:w="1175" w:type="dxa"/>
            <w:gridSpan w:val="2"/>
            <w:tcBorders>
              <w:top w:val="single" w:sz="4" w:space="0" w:color="auto"/>
            </w:tcBorders>
          </w:tcPr>
          <w:p w:rsidR="006E7D4B" w:rsidRPr="006E7D4B" w:rsidRDefault="006E7D4B" w:rsidP="006E7D4B">
            <w:pPr>
              <w:spacing w:line="276" w:lineRule="auto"/>
              <w:rPr>
                <w:rFonts w:cs="Times New Roman"/>
                <w:sz w:val="24"/>
                <w:szCs w:val="24"/>
              </w:rPr>
            </w:pPr>
          </w:p>
        </w:tc>
      </w:tr>
      <w:tr w:rsidR="0011633E" w:rsidTr="003F2FDE">
        <w:tc>
          <w:tcPr>
            <w:tcW w:w="1809" w:type="dxa"/>
          </w:tcPr>
          <w:p w:rsidR="006E7D4B" w:rsidRPr="006E7D4B" w:rsidRDefault="003F2FDE" w:rsidP="006E7D4B">
            <w:pPr>
              <w:spacing w:line="276" w:lineRule="auto"/>
              <w:rPr>
                <w:rFonts w:cs="Times New Roman"/>
                <w:sz w:val="24"/>
                <w:szCs w:val="24"/>
              </w:rPr>
            </w:pPr>
            <w:r>
              <w:rPr>
                <w:rFonts w:cs="Times New Roman"/>
                <w:sz w:val="24"/>
                <w:szCs w:val="24"/>
              </w:rPr>
              <w:t>Верхнее предельное отклонение</w:t>
            </w:r>
          </w:p>
        </w:tc>
        <w:tc>
          <w:tcPr>
            <w:tcW w:w="1418" w:type="dxa"/>
            <w:gridSpan w:val="2"/>
          </w:tcPr>
          <w:p w:rsidR="006E7D4B" w:rsidRPr="006E7D4B" w:rsidRDefault="006E7D4B" w:rsidP="006E7D4B">
            <w:pPr>
              <w:spacing w:line="276" w:lineRule="auto"/>
              <w:rPr>
                <w:rFonts w:cs="Times New Roman"/>
                <w:sz w:val="24"/>
                <w:szCs w:val="24"/>
              </w:rPr>
            </w:pPr>
          </w:p>
        </w:tc>
        <w:tc>
          <w:tcPr>
            <w:tcW w:w="1276" w:type="dxa"/>
            <w:gridSpan w:val="2"/>
          </w:tcPr>
          <w:p w:rsidR="006E7D4B" w:rsidRPr="006E7D4B" w:rsidRDefault="006E7D4B" w:rsidP="006E7D4B">
            <w:pPr>
              <w:spacing w:line="276" w:lineRule="auto"/>
              <w:rPr>
                <w:rFonts w:cs="Times New Roman"/>
                <w:sz w:val="24"/>
                <w:szCs w:val="24"/>
              </w:rPr>
            </w:pPr>
          </w:p>
        </w:tc>
        <w:tc>
          <w:tcPr>
            <w:tcW w:w="1275" w:type="dxa"/>
            <w:gridSpan w:val="2"/>
          </w:tcPr>
          <w:p w:rsidR="006E7D4B" w:rsidRPr="006E7D4B" w:rsidRDefault="006E7D4B" w:rsidP="006E7D4B">
            <w:pPr>
              <w:spacing w:line="276" w:lineRule="auto"/>
              <w:rPr>
                <w:rFonts w:cs="Times New Roman"/>
                <w:sz w:val="24"/>
                <w:szCs w:val="24"/>
              </w:rPr>
            </w:pPr>
          </w:p>
        </w:tc>
        <w:tc>
          <w:tcPr>
            <w:tcW w:w="1276" w:type="dxa"/>
          </w:tcPr>
          <w:p w:rsidR="006E7D4B" w:rsidRPr="006E7D4B" w:rsidRDefault="006E7D4B" w:rsidP="006E7D4B">
            <w:pPr>
              <w:spacing w:line="276" w:lineRule="auto"/>
              <w:rPr>
                <w:rFonts w:cs="Times New Roman"/>
                <w:sz w:val="24"/>
                <w:szCs w:val="24"/>
              </w:rPr>
            </w:pPr>
          </w:p>
        </w:tc>
        <w:tc>
          <w:tcPr>
            <w:tcW w:w="1342" w:type="dxa"/>
            <w:gridSpan w:val="2"/>
          </w:tcPr>
          <w:p w:rsidR="006E7D4B" w:rsidRPr="006E7D4B" w:rsidRDefault="006E7D4B" w:rsidP="006E7D4B">
            <w:pPr>
              <w:spacing w:line="276" w:lineRule="auto"/>
              <w:rPr>
                <w:rFonts w:cs="Times New Roman"/>
                <w:sz w:val="24"/>
                <w:szCs w:val="24"/>
              </w:rPr>
            </w:pPr>
          </w:p>
        </w:tc>
        <w:tc>
          <w:tcPr>
            <w:tcW w:w="1175" w:type="dxa"/>
            <w:gridSpan w:val="2"/>
          </w:tcPr>
          <w:p w:rsidR="006E7D4B" w:rsidRPr="006E7D4B" w:rsidRDefault="006E7D4B" w:rsidP="006E7D4B">
            <w:pPr>
              <w:spacing w:line="276" w:lineRule="auto"/>
              <w:rPr>
                <w:rFonts w:cs="Times New Roman"/>
                <w:sz w:val="24"/>
                <w:szCs w:val="24"/>
              </w:rPr>
            </w:pPr>
          </w:p>
        </w:tc>
      </w:tr>
      <w:tr w:rsidR="0011633E" w:rsidTr="003F2FDE">
        <w:tc>
          <w:tcPr>
            <w:tcW w:w="1809" w:type="dxa"/>
          </w:tcPr>
          <w:p w:rsidR="006E7D4B" w:rsidRPr="006E7D4B" w:rsidRDefault="003F2FDE" w:rsidP="006E7D4B">
            <w:pPr>
              <w:spacing w:line="276" w:lineRule="auto"/>
              <w:rPr>
                <w:rFonts w:cs="Times New Roman"/>
                <w:sz w:val="24"/>
                <w:szCs w:val="24"/>
              </w:rPr>
            </w:pPr>
            <w:r>
              <w:rPr>
                <w:rFonts w:cs="Times New Roman"/>
                <w:sz w:val="24"/>
                <w:szCs w:val="24"/>
              </w:rPr>
              <w:t>Нижнее предельное отклонения</w:t>
            </w:r>
          </w:p>
        </w:tc>
        <w:tc>
          <w:tcPr>
            <w:tcW w:w="1418" w:type="dxa"/>
            <w:gridSpan w:val="2"/>
          </w:tcPr>
          <w:p w:rsidR="006E7D4B" w:rsidRPr="006E7D4B" w:rsidRDefault="006E7D4B" w:rsidP="006E7D4B">
            <w:pPr>
              <w:spacing w:line="276" w:lineRule="auto"/>
              <w:rPr>
                <w:rFonts w:cs="Times New Roman"/>
                <w:sz w:val="24"/>
                <w:szCs w:val="24"/>
              </w:rPr>
            </w:pPr>
          </w:p>
        </w:tc>
        <w:tc>
          <w:tcPr>
            <w:tcW w:w="1276" w:type="dxa"/>
            <w:gridSpan w:val="2"/>
          </w:tcPr>
          <w:p w:rsidR="006E7D4B" w:rsidRPr="006E7D4B" w:rsidRDefault="006E7D4B" w:rsidP="006E7D4B">
            <w:pPr>
              <w:spacing w:line="276" w:lineRule="auto"/>
              <w:rPr>
                <w:rFonts w:cs="Times New Roman"/>
                <w:sz w:val="24"/>
                <w:szCs w:val="24"/>
              </w:rPr>
            </w:pPr>
          </w:p>
        </w:tc>
        <w:tc>
          <w:tcPr>
            <w:tcW w:w="1275" w:type="dxa"/>
            <w:gridSpan w:val="2"/>
          </w:tcPr>
          <w:p w:rsidR="006E7D4B" w:rsidRPr="006E7D4B" w:rsidRDefault="006E7D4B" w:rsidP="006E7D4B">
            <w:pPr>
              <w:spacing w:line="276" w:lineRule="auto"/>
              <w:rPr>
                <w:rFonts w:cs="Times New Roman"/>
                <w:sz w:val="24"/>
                <w:szCs w:val="24"/>
              </w:rPr>
            </w:pPr>
          </w:p>
        </w:tc>
        <w:tc>
          <w:tcPr>
            <w:tcW w:w="1276" w:type="dxa"/>
          </w:tcPr>
          <w:p w:rsidR="006E7D4B" w:rsidRPr="006E7D4B" w:rsidRDefault="006E7D4B" w:rsidP="006E7D4B">
            <w:pPr>
              <w:spacing w:line="276" w:lineRule="auto"/>
              <w:rPr>
                <w:rFonts w:cs="Times New Roman"/>
                <w:sz w:val="24"/>
                <w:szCs w:val="24"/>
              </w:rPr>
            </w:pPr>
          </w:p>
        </w:tc>
        <w:tc>
          <w:tcPr>
            <w:tcW w:w="1342" w:type="dxa"/>
            <w:gridSpan w:val="2"/>
          </w:tcPr>
          <w:p w:rsidR="006E7D4B" w:rsidRPr="006E7D4B" w:rsidRDefault="006E7D4B" w:rsidP="006E7D4B">
            <w:pPr>
              <w:spacing w:line="276" w:lineRule="auto"/>
              <w:rPr>
                <w:rFonts w:cs="Times New Roman"/>
                <w:sz w:val="24"/>
                <w:szCs w:val="24"/>
              </w:rPr>
            </w:pPr>
          </w:p>
        </w:tc>
        <w:tc>
          <w:tcPr>
            <w:tcW w:w="1175" w:type="dxa"/>
            <w:gridSpan w:val="2"/>
          </w:tcPr>
          <w:p w:rsidR="006E7D4B" w:rsidRPr="006E7D4B" w:rsidRDefault="006E7D4B" w:rsidP="006E7D4B">
            <w:pPr>
              <w:spacing w:line="276" w:lineRule="auto"/>
              <w:rPr>
                <w:rFonts w:cs="Times New Roman"/>
                <w:sz w:val="24"/>
                <w:szCs w:val="24"/>
              </w:rPr>
            </w:pPr>
          </w:p>
        </w:tc>
      </w:tr>
      <w:tr w:rsidR="0011633E" w:rsidTr="003F2FDE">
        <w:tc>
          <w:tcPr>
            <w:tcW w:w="1809" w:type="dxa"/>
          </w:tcPr>
          <w:p w:rsidR="006E7D4B" w:rsidRPr="006E7D4B" w:rsidRDefault="003F2FDE" w:rsidP="006E7D4B">
            <w:pPr>
              <w:spacing w:line="276" w:lineRule="auto"/>
              <w:rPr>
                <w:rFonts w:cs="Times New Roman"/>
                <w:sz w:val="24"/>
                <w:szCs w:val="24"/>
              </w:rPr>
            </w:pPr>
            <w:r>
              <w:rPr>
                <w:rFonts w:cs="Times New Roman"/>
                <w:sz w:val="24"/>
                <w:szCs w:val="24"/>
              </w:rPr>
              <w:t>Наибольший предельный размер</w:t>
            </w:r>
          </w:p>
        </w:tc>
        <w:tc>
          <w:tcPr>
            <w:tcW w:w="1418" w:type="dxa"/>
            <w:gridSpan w:val="2"/>
          </w:tcPr>
          <w:p w:rsidR="006E7D4B" w:rsidRPr="006E7D4B" w:rsidRDefault="006E7D4B" w:rsidP="006E7D4B">
            <w:pPr>
              <w:spacing w:line="276" w:lineRule="auto"/>
              <w:rPr>
                <w:rFonts w:cs="Times New Roman"/>
                <w:sz w:val="24"/>
                <w:szCs w:val="24"/>
              </w:rPr>
            </w:pPr>
          </w:p>
        </w:tc>
        <w:tc>
          <w:tcPr>
            <w:tcW w:w="1276" w:type="dxa"/>
            <w:gridSpan w:val="2"/>
          </w:tcPr>
          <w:p w:rsidR="006E7D4B" w:rsidRPr="006E7D4B" w:rsidRDefault="006E7D4B" w:rsidP="006E7D4B">
            <w:pPr>
              <w:spacing w:line="276" w:lineRule="auto"/>
              <w:rPr>
                <w:rFonts w:cs="Times New Roman"/>
                <w:sz w:val="24"/>
                <w:szCs w:val="24"/>
              </w:rPr>
            </w:pPr>
          </w:p>
        </w:tc>
        <w:tc>
          <w:tcPr>
            <w:tcW w:w="1275" w:type="dxa"/>
            <w:gridSpan w:val="2"/>
          </w:tcPr>
          <w:p w:rsidR="006E7D4B" w:rsidRPr="006E7D4B" w:rsidRDefault="006E7D4B" w:rsidP="006E7D4B">
            <w:pPr>
              <w:spacing w:line="276" w:lineRule="auto"/>
              <w:rPr>
                <w:rFonts w:cs="Times New Roman"/>
                <w:sz w:val="24"/>
                <w:szCs w:val="24"/>
              </w:rPr>
            </w:pPr>
          </w:p>
        </w:tc>
        <w:tc>
          <w:tcPr>
            <w:tcW w:w="1276" w:type="dxa"/>
          </w:tcPr>
          <w:p w:rsidR="006E7D4B" w:rsidRPr="006E7D4B" w:rsidRDefault="006E7D4B" w:rsidP="006E7D4B">
            <w:pPr>
              <w:spacing w:line="276" w:lineRule="auto"/>
              <w:rPr>
                <w:rFonts w:cs="Times New Roman"/>
                <w:sz w:val="24"/>
                <w:szCs w:val="24"/>
              </w:rPr>
            </w:pPr>
          </w:p>
        </w:tc>
        <w:tc>
          <w:tcPr>
            <w:tcW w:w="1342" w:type="dxa"/>
            <w:gridSpan w:val="2"/>
          </w:tcPr>
          <w:p w:rsidR="006E7D4B" w:rsidRPr="006E7D4B" w:rsidRDefault="006E7D4B" w:rsidP="006E7D4B">
            <w:pPr>
              <w:spacing w:line="276" w:lineRule="auto"/>
              <w:rPr>
                <w:rFonts w:cs="Times New Roman"/>
                <w:sz w:val="24"/>
                <w:szCs w:val="24"/>
              </w:rPr>
            </w:pPr>
          </w:p>
        </w:tc>
        <w:tc>
          <w:tcPr>
            <w:tcW w:w="1175" w:type="dxa"/>
            <w:gridSpan w:val="2"/>
          </w:tcPr>
          <w:p w:rsidR="006E7D4B" w:rsidRPr="006E7D4B" w:rsidRDefault="006E7D4B" w:rsidP="006E7D4B">
            <w:pPr>
              <w:spacing w:line="276" w:lineRule="auto"/>
              <w:rPr>
                <w:rFonts w:cs="Times New Roman"/>
                <w:sz w:val="24"/>
                <w:szCs w:val="24"/>
              </w:rPr>
            </w:pPr>
          </w:p>
        </w:tc>
      </w:tr>
      <w:tr w:rsidR="0011633E" w:rsidTr="003F2FDE">
        <w:tc>
          <w:tcPr>
            <w:tcW w:w="1809" w:type="dxa"/>
          </w:tcPr>
          <w:p w:rsidR="006E7D4B" w:rsidRPr="006E7D4B" w:rsidRDefault="003F2FDE" w:rsidP="006E7D4B">
            <w:pPr>
              <w:spacing w:line="276" w:lineRule="auto"/>
              <w:rPr>
                <w:rFonts w:cs="Times New Roman"/>
                <w:sz w:val="24"/>
                <w:szCs w:val="24"/>
              </w:rPr>
            </w:pPr>
            <w:r>
              <w:rPr>
                <w:rFonts w:cs="Times New Roman"/>
                <w:sz w:val="24"/>
                <w:szCs w:val="24"/>
              </w:rPr>
              <w:t>Наименьший предельный размер</w:t>
            </w:r>
          </w:p>
        </w:tc>
        <w:tc>
          <w:tcPr>
            <w:tcW w:w="1418" w:type="dxa"/>
            <w:gridSpan w:val="2"/>
          </w:tcPr>
          <w:p w:rsidR="006E7D4B" w:rsidRPr="006E7D4B" w:rsidRDefault="006E7D4B" w:rsidP="006E7D4B">
            <w:pPr>
              <w:spacing w:line="276" w:lineRule="auto"/>
              <w:rPr>
                <w:rFonts w:cs="Times New Roman"/>
                <w:sz w:val="24"/>
                <w:szCs w:val="24"/>
              </w:rPr>
            </w:pPr>
          </w:p>
        </w:tc>
        <w:tc>
          <w:tcPr>
            <w:tcW w:w="1276" w:type="dxa"/>
            <w:gridSpan w:val="2"/>
          </w:tcPr>
          <w:p w:rsidR="006E7D4B" w:rsidRPr="006E7D4B" w:rsidRDefault="006E7D4B" w:rsidP="006E7D4B">
            <w:pPr>
              <w:spacing w:line="276" w:lineRule="auto"/>
              <w:rPr>
                <w:rFonts w:cs="Times New Roman"/>
                <w:sz w:val="24"/>
                <w:szCs w:val="24"/>
              </w:rPr>
            </w:pPr>
          </w:p>
        </w:tc>
        <w:tc>
          <w:tcPr>
            <w:tcW w:w="1275" w:type="dxa"/>
            <w:gridSpan w:val="2"/>
          </w:tcPr>
          <w:p w:rsidR="006E7D4B" w:rsidRPr="006E7D4B" w:rsidRDefault="006E7D4B" w:rsidP="006E7D4B">
            <w:pPr>
              <w:spacing w:line="276" w:lineRule="auto"/>
              <w:rPr>
                <w:rFonts w:cs="Times New Roman"/>
                <w:sz w:val="24"/>
                <w:szCs w:val="24"/>
              </w:rPr>
            </w:pPr>
          </w:p>
        </w:tc>
        <w:tc>
          <w:tcPr>
            <w:tcW w:w="1276" w:type="dxa"/>
          </w:tcPr>
          <w:p w:rsidR="006E7D4B" w:rsidRPr="006E7D4B" w:rsidRDefault="006E7D4B" w:rsidP="006E7D4B">
            <w:pPr>
              <w:spacing w:line="276" w:lineRule="auto"/>
              <w:rPr>
                <w:rFonts w:cs="Times New Roman"/>
                <w:sz w:val="24"/>
                <w:szCs w:val="24"/>
              </w:rPr>
            </w:pPr>
          </w:p>
        </w:tc>
        <w:tc>
          <w:tcPr>
            <w:tcW w:w="1342" w:type="dxa"/>
            <w:gridSpan w:val="2"/>
          </w:tcPr>
          <w:p w:rsidR="006E7D4B" w:rsidRPr="006E7D4B" w:rsidRDefault="006E7D4B" w:rsidP="006E7D4B">
            <w:pPr>
              <w:spacing w:line="276" w:lineRule="auto"/>
              <w:rPr>
                <w:rFonts w:cs="Times New Roman"/>
                <w:sz w:val="24"/>
                <w:szCs w:val="24"/>
              </w:rPr>
            </w:pPr>
          </w:p>
        </w:tc>
        <w:tc>
          <w:tcPr>
            <w:tcW w:w="1175" w:type="dxa"/>
            <w:gridSpan w:val="2"/>
          </w:tcPr>
          <w:p w:rsidR="006E7D4B" w:rsidRPr="006E7D4B" w:rsidRDefault="006E7D4B" w:rsidP="006E7D4B">
            <w:pPr>
              <w:spacing w:line="276" w:lineRule="auto"/>
              <w:rPr>
                <w:rFonts w:cs="Times New Roman"/>
                <w:sz w:val="24"/>
                <w:szCs w:val="24"/>
              </w:rPr>
            </w:pPr>
          </w:p>
        </w:tc>
      </w:tr>
      <w:tr w:rsidR="0011633E" w:rsidTr="003F2FDE">
        <w:tc>
          <w:tcPr>
            <w:tcW w:w="1809" w:type="dxa"/>
          </w:tcPr>
          <w:p w:rsidR="006E7D4B" w:rsidRPr="006E7D4B" w:rsidRDefault="003F2FDE" w:rsidP="00D600EF">
            <w:pPr>
              <w:spacing w:before="240" w:line="276" w:lineRule="auto"/>
              <w:rPr>
                <w:rFonts w:cs="Times New Roman"/>
                <w:sz w:val="24"/>
                <w:szCs w:val="24"/>
              </w:rPr>
            </w:pPr>
            <w:r>
              <w:rPr>
                <w:rFonts w:cs="Times New Roman"/>
                <w:sz w:val="24"/>
                <w:szCs w:val="24"/>
              </w:rPr>
              <w:t>Допуск</w:t>
            </w:r>
          </w:p>
        </w:tc>
        <w:tc>
          <w:tcPr>
            <w:tcW w:w="1418" w:type="dxa"/>
            <w:gridSpan w:val="2"/>
          </w:tcPr>
          <w:p w:rsidR="006E7D4B" w:rsidRPr="006E7D4B" w:rsidRDefault="006E7D4B" w:rsidP="00D600EF">
            <w:pPr>
              <w:spacing w:before="240" w:line="276" w:lineRule="auto"/>
              <w:rPr>
                <w:rFonts w:cs="Times New Roman"/>
                <w:sz w:val="24"/>
                <w:szCs w:val="24"/>
              </w:rPr>
            </w:pPr>
          </w:p>
        </w:tc>
        <w:tc>
          <w:tcPr>
            <w:tcW w:w="1276" w:type="dxa"/>
            <w:gridSpan w:val="2"/>
          </w:tcPr>
          <w:p w:rsidR="006E7D4B" w:rsidRPr="006E7D4B" w:rsidRDefault="006E7D4B" w:rsidP="00D600EF">
            <w:pPr>
              <w:spacing w:before="240" w:line="276" w:lineRule="auto"/>
              <w:rPr>
                <w:rFonts w:cs="Times New Roman"/>
                <w:sz w:val="24"/>
                <w:szCs w:val="24"/>
              </w:rPr>
            </w:pPr>
          </w:p>
        </w:tc>
        <w:tc>
          <w:tcPr>
            <w:tcW w:w="1275" w:type="dxa"/>
            <w:gridSpan w:val="2"/>
          </w:tcPr>
          <w:p w:rsidR="006E7D4B" w:rsidRPr="006E7D4B" w:rsidRDefault="006E7D4B" w:rsidP="00D600EF">
            <w:pPr>
              <w:spacing w:before="240" w:line="276" w:lineRule="auto"/>
              <w:rPr>
                <w:rFonts w:cs="Times New Roman"/>
                <w:sz w:val="24"/>
                <w:szCs w:val="24"/>
              </w:rPr>
            </w:pPr>
          </w:p>
        </w:tc>
        <w:tc>
          <w:tcPr>
            <w:tcW w:w="1276" w:type="dxa"/>
          </w:tcPr>
          <w:p w:rsidR="006E7D4B" w:rsidRPr="006E7D4B" w:rsidRDefault="006E7D4B" w:rsidP="00D600EF">
            <w:pPr>
              <w:spacing w:before="240" w:line="276" w:lineRule="auto"/>
              <w:rPr>
                <w:rFonts w:cs="Times New Roman"/>
                <w:sz w:val="24"/>
                <w:szCs w:val="24"/>
              </w:rPr>
            </w:pPr>
          </w:p>
        </w:tc>
        <w:tc>
          <w:tcPr>
            <w:tcW w:w="1342" w:type="dxa"/>
            <w:gridSpan w:val="2"/>
          </w:tcPr>
          <w:p w:rsidR="006E7D4B" w:rsidRPr="006E7D4B" w:rsidRDefault="006E7D4B" w:rsidP="00D600EF">
            <w:pPr>
              <w:spacing w:before="240" w:line="276" w:lineRule="auto"/>
              <w:rPr>
                <w:rFonts w:cs="Times New Roman"/>
                <w:sz w:val="24"/>
                <w:szCs w:val="24"/>
              </w:rPr>
            </w:pPr>
          </w:p>
        </w:tc>
        <w:tc>
          <w:tcPr>
            <w:tcW w:w="1175" w:type="dxa"/>
            <w:gridSpan w:val="2"/>
          </w:tcPr>
          <w:p w:rsidR="006E7D4B" w:rsidRPr="006E7D4B" w:rsidRDefault="006E7D4B" w:rsidP="00D600EF">
            <w:pPr>
              <w:spacing w:before="240" w:line="276" w:lineRule="auto"/>
              <w:rPr>
                <w:rFonts w:cs="Times New Roman"/>
                <w:sz w:val="24"/>
                <w:szCs w:val="24"/>
              </w:rPr>
            </w:pPr>
          </w:p>
        </w:tc>
      </w:tr>
    </w:tbl>
    <w:p w:rsidR="00582A35" w:rsidRDefault="00582A35" w:rsidP="007B2564">
      <w:pPr>
        <w:spacing w:line="276" w:lineRule="auto"/>
        <w:ind w:firstLine="709"/>
      </w:pPr>
    </w:p>
    <w:p w:rsidR="00D600EF" w:rsidRPr="006835F2" w:rsidRDefault="006835F2" w:rsidP="007B2564">
      <w:pPr>
        <w:spacing w:line="276" w:lineRule="auto"/>
        <w:ind w:firstLine="709"/>
        <w:rPr>
          <w:b/>
        </w:rPr>
      </w:pPr>
      <w:r w:rsidRPr="006835F2">
        <w:rPr>
          <w:b/>
        </w:rPr>
        <w:t>Ответить на</w:t>
      </w:r>
      <w:r>
        <w:rPr>
          <w:b/>
        </w:rPr>
        <w:t xml:space="preserve"> </w:t>
      </w:r>
      <w:r w:rsidRPr="006835F2">
        <w:rPr>
          <w:b/>
        </w:rPr>
        <w:t>вопросы</w:t>
      </w:r>
    </w:p>
    <w:p w:rsidR="00582A35" w:rsidRDefault="006835F2" w:rsidP="007B2564">
      <w:pPr>
        <w:spacing w:line="276" w:lineRule="auto"/>
        <w:ind w:firstLine="709"/>
      </w:pPr>
      <w:r>
        <w:t>1. Каким образом определяют</w:t>
      </w:r>
      <w:r w:rsidR="00D86C03">
        <w:t xml:space="preserve"> </w:t>
      </w:r>
      <w:r>
        <w:t>верхнее предельное отклонение</w:t>
      </w:r>
      <w:r w:rsidR="00D86C03">
        <w:t xml:space="preserve"> и нижнее предельное отклонение?</w:t>
      </w:r>
    </w:p>
    <w:p w:rsidR="00582A35" w:rsidRDefault="00D86C03" w:rsidP="007B2564">
      <w:pPr>
        <w:spacing w:line="276" w:lineRule="auto"/>
        <w:ind w:firstLine="709"/>
      </w:pPr>
      <w:r>
        <w:t>2. Чему равно отклонение размера, если оно не указано на чертеже?</w:t>
      </w:r>
    </w:p>
    <w:p w:rsidR="00D86C03" w:rsidRDefault="00D86C03" w:rsidP="007B2564">
      <w:pPr>
        <w:spacing w:line="276" w:lineRule="auto"/>
        <w:ind w:firstLine="709"/>
      </w:pPr>
      <w:r>
        <w:t>3. Чем отличается поле допуска от допуска?</w:t>
      </w:r>
    </w:p>
    <w:p w:rsidR="00D86C03" w:rsidRDefault="00D86C03" w:rsidP="007B2564">
      <w:pPr>
        <w:spacing w:line="276" w:lineRule="auto"/>
        <w:ind w:firstLine="709"/>
      </w:pPr>
      <w:r>
        <w:t>4. Какому размеру соответствует нулевая линия при графическом изображении поля допуска?</w:t>
      </w:r>
    </w:p>
    <w:p w:rsidR="00D86C03" w:rsidRDefault="00D86C03" w:rsidP="00D86C03">
      <w:pPr>
        <w:spacing w:line="276" w:lineRule="auto"/>
        <w:ind w:firstLine="708"/>
      </w:pPr>
      <w:r w:rsidRPr="007B59A8">
        <w:rPr>
          <w:b/>
        </w:rPr>
        <w:t>ОТВЕТЫ ПРИСЫЛАТЬ НА АДРЕС:</w:t>
      </w:r>
      <w:r>
        <w:t xml:space="preserve"> </w:t>
      </w:r>
      <w:hyperlink r:id="rId15" w:history="1">
        <w:r w:rsidRPr="0083198C">
          <w:rPr>
            <w:rStyle w:val="a6"/>
            <w:lang w:val="en-US"/>
          </w:rPr>
          <w:t>kopytin</w:t>
        </w:r>
        <w:r w:rsidRPr="0071475A">
          <w:rPr>
            <w:rStyle w:val="a6"/>
          </w:rPr>
          <w:t>.</w:t>
        </w:r>
        <w:r w:rsidRPr="0083198C">
          <w:rPr>
            <w:rStyle w:val="a6"/>
            <w:lang w:val="en-US"/>
          </w:rPr>
          <w:t>andrej</w:t>
        </w:r>
        <w:r w:rsidRPr="0071475A">
          <w:rPr>
            <w:rStyle w:val="a6"/>
          </w:rPr>
          <w:t>@</w:t>
        </w:r>
        <w:r w:rsidRPr="0083198C">
          <w:rPr>
            <w:rStyle w:val="a6"/>
            <w:lang w:val="en-US"/>
          </w:rPr>
          <w:t>yandex</w:t>
        </w:r>
        <w:r w:rsidRPr="0071475A">
          <w:rPr>
            <w:rStyle w:val="a6"/>
          </w:rPr>
          <w:t>.</w:t>
        </w:r>
        <w:proofErr w:type="spellStart"/>
        <w:r w:rsidRPr="0083198C">
          <w:rPr>
            <w:rStyle w:val="a6"/>
            <w:lang w:val="en-US"/>
          </w:rPr>
          <w:t>ru</w:t>
        </w:r>
        <w:proofErr w:type="spellEnd"/>
      </w:hyperlink>
      <w:r w:rsidRPr="0071475A">
        <w:t xml:space="preserve"> </w:t>
      </w:r>
      <w:r>
        <w:t>с пометкой «</w:t>
      </w:r>
      <w:r w:rsidRPr="00D86C03">
        <w:t>Практическое занятие №3 Чтение размеров предельных отклонений. Определение допуска по</w:t>
      </w:r>
      <w:r>
        <w:t xml:space="preserve"> размерам предельных отклонений</w:t>
      </w:r>
      <w:r>
        <w:t>».</w:t>
      </w:r>
    </w:p>
    <w:p w:rsidR="00D86C03" w:rsidRDefault="00D86C03" w:rsidP="00D86C03">
      <w:pPr>
        <w:spacing w:line="276" w:lineRule="auto"/>
        <w:ind w:firstLine="708"/>
      </w:pPr>
      <w:r w:rsidRPr="00C21430">
        <w:rPr>
          <w:color w:val="FF0000"/>
        </w:rPr>
        <w:t>Можно ответы написать в тетради, от руки, сделать фотографию и выслать по указанному адресу.</w:t>
      </w:r>
    </w:p>
    <w:sectPr w:rsidR="00D86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64"/>
    <w:rsid w:val="001123C0"/>
    <w:rsid w:val="0011633E"/>
    <w:rsid w:val="00191FF1"/>
    <w:rsid w:val="001E6ED6"/>
    <w:rsid w:val="0038504B"/>
    <w:rsid w:val="003F2FDE"/>
    <w:rsid w:val="00456C54"/>
    <w:rsid w:val="00460F46"/>
    <w:rsid w:val="00461027"/>
    <w:rsid w:val="00582A35"/>
    <w:rsid w:val="00604243"/>
    <w:rsid w:val="006835F2"/>
    <w:rsid w:val="006E7D4B"/>
    <w:rsid w:val="007B2564"/>
    <w:rsid w:val="009158F1"/>
    <w:rsid w:val="00943707"/>
    <w:rsid w:val="0095582C"/>
    <w:rsid w:val="00995077"/>
    <w:rsid w:val="00AA2953"/>
    <w:rsid w:val="00C4173F"/>
    <w:rsid w:val="00C964D1"/>
    <w:rsid w:val="00D600EF"/>
    <w:rsid w:val="00D86C03"/>
    <w:rsid w:val="00F3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6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2A35"/>
    <w:pPr>
      <w:spacing w:after="0"/>
    </w:pPr>
    <w:rPr>
      <w:rFonts w:ascii="Tahoma" w:hAnsi="Tahoma" w:cs="Tahoma"/>
      <w:sz w:val="16"/>
      <w:szCs w:val="16"/>
    </w:rPr>
  </w:style>
  <w:style w:type="character" w:customStyle="1" w:styleId="a5">
    <w:name w:val="Текст выноски Знак"/>
    <w:basedOn w:val="a0"/>
    <w:link w:val="a4"/>
    <w:uiPriority w:val="99"/>
    <w:semiHidden/>
    <w:rsid w:val="00582A35"/>
    <w:rPr>
      <w:rFonts w:ascii="Tahoma" w:hAnsi="Tahoma" w:cs="Tahoma"/>
      <w:sz w:val="16"/>
      <w:szCs w:val="16"/>
    </w:rPr>
  </w:style>
  <w:style w:type="character" w:styleId="a6">
    <w:name w:val="Hyperlink"/>
    <w:basedOn w:val="a0"/>
    <w:uiPriority w:val="99"/>
    <w:unhideWhenUsed/>
    <w:rsid w:val="00D86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6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2A35"/>
    <w:pPr>
      <w:spacing w:after="0"/>
    </w:pPr>
    <w:rPr>
      <w:rFonts w:ascii="Tahoma" w:hAnsi="Tahoma" w:cs="Tahoma"/>
      <w:sz w:val="16"/>
      <w:szCs w:val="16"/>
    </w:rPr>
  </w:style>
  <w:style w:type="character" w:customStyle="1" w:styleId="a5">
    <w:name w:val="Текст выноски Знак"/>
    <w:basedOn w:val="a0"/>
    <w:link w:val="a4"/>
    <w:uiPriority w:val="99"/>
    <w:semiHidden/>
    <w:rsid w:val="00582A35"/>
    <w:rPr>
      <w:rFonts w:ascii="Tahoma" w:hAnsi="Tahoma" w:cs="Tahoma"/>
      <w:sz w:val="16"/>
      <w:szCs w:val="16"/>
    </w:rPr>
  </w:style>
  <w:style w:type="character" w:styleId="a6">
    <w:name w:val="Hyperlink"/>
    <w:basedOn w:val="a0"/>
    <w:uiPriority w:val="99"/>
    <w:unhideWhenUsed/>
    <w:rsid w:val="00D86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kopytin.andrej@yandex.ru" TargetMode="External"/><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2020-06-14T07:56:00Z</dcterms:created>
  <dcterms:modified xsi:type="dcterms:W3CDTF">2020-06-14T10:18:00Z</dcterms:modified>
</cp:coreProperties>
</file>