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ED" w:rsidRPr="00A36EDE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36EDE">
        <w:rPr>
          <w:rFonts w:ascii="Times New Roman" w:hAnsi="Times New Roman" w:cs="Times New Roman"/>
          <w:b/>
          <w:sz w:val="24"/>
          <w:szCs w:val="24"/>
        </w:rPr>
        <w:t>§ 48. Внутренняя и внешняя политика России в середине-второй половине XVIII в.</w:t>
      </w:r>
    </w:p>
    <w:bookmarkEnd w:id="0"/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B60ED">
        <w:rPr>
          <w:rFonts w:ascii="Times New Roman" w:hAnsi="Times New Roman" w:cs="Times New Roman"/>
          <w:sz w:val="24"/>
          <w:szCs w:val="24"/>
        </w:rPr>
        <w:t xml:space="preserve"> ночь на 25 декабря </w:t>
      </w:r>
      <w:smartTag w:uri="urn:schemas-microsoft-com:office:smarttags" w:element="metricconverter">
        <w:smartTagPr>
          <w:attr w:name="ProductID" w:val="1761 г"/>
        </w:smartTagPr>
        <w:r w:rsidRPr="00EB60ED">
          <w:rPr>
            <w:rFonts w:ascii="Times New Roman" w:hAnsi="Times New Roman" w:cs="Times New Roman"/>
            <w:sz w:val="24"/>
            <w:szCs w:val="24"/>
          </w:rPr>
          <w:t>1761 г</w:t>
        </w:r>
      </w:smartTag>
      <w:r w:rsidRPr="00EB60ED">
        <w:rPr>
          <w:rFonts w:ascii="Times New Roman" w:hAnsi="Times New Roman" w:cs="Times New Roman"/>
          <w:sz w:val="24"/>
          <w:szCs w:val="24"/>
        </w:rPr>
        <w:t>. Ели</w:t>
      </w:r>
      <w:r w:rsidRPr="00EB60ED">
        <w:rPr>
          <w:rFonts w:ascii="Times New Roman" w:hAnsi="Times New Roman" w:cs="Times New Roman"/>
          <w:sz w:val="24"/>
          <w:szCs w:val="24"/>
        </w:rPr>
        <w:softHyphen/>
        <w:t xml:space="preserve">завета скончалась. Вступивший на трон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60ED">
        <w:rPr>
          <w:rFonts w:ascii="Times New Roman" w:hAnsi="Times New Roman" w:cs="Times New Roman"/>
          <w:sz w:val="24"/>
          <w:szCs w:val="24"/>
        </w:rPr>
        <w:t xml:space="preserve">, ярый поклонник Фридриха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60ED">
        <w:rPr>
          <w:rFonts w:ascii="Times New Roman" w:hAnsi="Times New Roman" w:cs="Times New Roman"/>
          <w:sz w:val="24"/>
          <w:szCs w:val="24"/>
        </w:rPr>
        <w:t xml:space="preserve">, немедленно прекратил войну.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0ED">
        <w:rPr>
          <w:rFonts w:ascii="Times New Roman" w:hAnsi="Times New Roman" w:cs="Times New Roman"/>
          <w:b/>
          <w:sz w:val="24"/>
          <w:szCs w:val="24"/>
        </w:rPr>
        <w:t xml:space="preserve">Правление Петра III и переворот </w:t>
      </w:r>
      <w:smartTag w:uri="urn:schemas-microsoft-com:office:smarttags" w:element="metricconverter">
        <w:smartTagPr>
          <w:attr w:name="ProductID" w:val="1762 г"/>
        </w:smartTagPr>
        <w:r w:rsidRPr="00EB60ED">
          <w:rPr>
            <w:rFonts w:ascii="Times New Roman" w:hAnsi="Times New Roman" w:cs="Times New Roman"/>
            <w:b/>
            <w:sz w:val="24"/>
            <w:szCs w:val="24"/>
          </w:rPr>
          <w:t>1762 г</w:t>
        </w:r>
      </w:smartTag>
      <w:r w:rsidRPr="00EB60E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 xml:space="preserve">В короткое правление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60ED">
        <w:rPr>
          <w:rFonts w:ascii="Times New Roman" w:hAnsi="Times New Roman" w:cs="Times New Roman"/>
          <w:sz w:val="24"/>
          <w:szCs w:val="24"/>
        </w:rPr>
        <w:t xml:space="preserve"> было издано несколько важных указов. Монастырские земли и крестьяне были изъяты у владельцев в пользу государства. Важнейшие последствия имел манифест «О даровании вольности и свободы всему российскому дворянству». Отныне дворянин мог в любой момент не только уволиться в отставку, но и вовсе нигде не служить. Одновременно расширялись их права над крепостны</w:t>
      </w:r>
      <w:r w:rsidRPr="00EB60ED">
        <w:rPr>
          <w:rFonts w:ascii="Times New Roman" w:hAnsi="Times New Roman" w:cs="Times New Roman"/>
          <w:sz w:val="24"/>
          <w:szCs w:val="24"/>
        </w:rPr>
        <w:softHyphen/>
        <w:t xml:space="preserve">ми крестьянами.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>Несмотря на этот манифест, престиж Петра III среди дворян был невысок. Особенное недовольство вызывало его преклонение перед Пруссией. Одновременно все более популярной станови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лась его жена, немецкая принцесса Софья Фредерика Анхальт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Цербстская, принявшая имя Екатерины Алексеевны. Она уважи</w:t>
      </w:r>
      <w:r w:rsidRPr="00EB60ED">
        <w:rPr>
          <w:rFonts w:ascii="Times New Roman" w:hAnsi="Times New Roman" w:cs="Times New Roman"/>
          <w:sz w:val="24"/>
          <w:szCs w:val="24"/>
        </w:rPr>
        <w:softHyphen/>
        <w:t xml:space="preserve">тельно относилась к русским обычаям и традициям, к русскому дворянству и гвардии.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 xml:space="preserve">В ночь на 28 июня </w:t>
      </w:r>
      <w:smartTag w:uri="urn:schemas-microsoft-com:office:smarttags" w:element="metricconverter">
        <w:smartTagPr>
          <w:attr w:name="ProductID" w:val="1762 г"/>
        </w:smartTagPr>
        <w:r w:rsidRPr="00EB60ED">
          <w:rPr>
            <w:rFonts w:ascii="Times New Roman" w:hAnsi="Times New Roman" w:cs="Times New Roman"/>
            <w:sz w:val="24"/>
            <w:szCs w:val="24"/>
          </w:rPr>
          <w:t>1762 г</w:t>
        </w:r>
      </w:smartTag>
      <w:r w:rsidRPr="00EB60ED">
        <w:rPr>
          <w:rFonts w:ascii="Times New Roman" w:hAnsi="Times New Roman" w:cs="Times New Roman"/>
          <w:sz w:val="24"/>
          <w:szCs w:val="24"/>
        </w:rPr>
        <w:t>. Екатерина была провозглашена импе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ратрицей. На следующий день Петр III подписал отречение. А че</w:t>
      </w:r>
      <w:r w:rsidRPr="00EB60ED">
        <w:rPr>
          <w:rFonts w:ascii="Times New Roman" w:hAnsi="Times New Roman" w:cs="Times New Roman"/>
          <w:sz w:val="24"/>
          <w:szCs w:val="24"/>
        </w:rPr>
        <w:softHyphen/>
        <w:t xml:space="preserve">рез неделю он был убит.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0ED">
        <w:rPr>
          <w:rFonts w:ascii="Times New Roman" w:hAnsi="Times New Roman" w:cs="Times New Roman"/>
          <w:b/>
          <w:sz w:val="24"/>
          <w:szCs w:val="24"/>
        </w:rPr>
        <w:t xml:space="preserve">Внутренняя политика Екатерины </w:t>
      </w:r>
      <w:r w:rsidRPr="00EB60E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B60E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 xml:space="preserve">В правление Екатерины II ярко проявились черты «просвещенного абсолютизма». Политика «просвещенного абсолютизма» имела целью проведение реформ, направленных на устранение наиболее устаревших средневековых порядков при сохранении привилегий дворянства.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>Одним из наиболее ярких проявлений «просвещенного абсо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лютизма» явилась Комиссия по составлению нового Уложения. Ека</w:t>
      </w:r>
      <w:r w:rsidRPr="00EB60ED">
        <w:rPr>
          <w:rFonts w:ascii="Times New Roman" w:hAnsi="Times New Roman" w:cs="Times New Roman"/>
          <w:sz w:val="24"/>
          <w:szCs w:val="24"/>
        </w:rPr>
        <w:softHyphen/>
        <w:t xml:space="preserve">терина II подготовила «Наказ» комиссии, основанный на идеях французских просветителей.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>Выборы депутатов комиссии носили сословный характер. Дво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ряне выбирали одного депутата от каждого уезда, горожане - от каждого города, правительство направляло по депутату от каждо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го центрального органа. Число депутатов от казачества устанавли</w:t>
      </w:r>
      <w:r w:rsidRPr="00EB60ED">
        <w:rPr>
          <w:rFonts w:ascii="Times New Roman" w:hAnsi="Times New Roman" w:cs="Times New Roman"/>
          <w:sz w:val="24"/>
          <w:szCs w:val="24"/>
        </w:rPr>
        <w:softHyphen/>
        <w:t xml:space="preserve">валось войсковым кругом, а «инородцы» посылали депутата от каждого «племени и провинции». Из крестьян в комиссии были представлены лишь государственные.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 xml:space="preserve">Комиссия начала свою деятельность летом </w:t>
      </w:r>
      <w:smartTag w:uri="urn:schemas-microsoft-com:office:smarttags" w:element="metricconverter">
        <w:smartTagPr>
          <w:attr w:name="ProductID" w:val="1767 г"/>
        </w:smartTagPr>
        <w:r w:rsidRPr="00EB60ED">
          <w:rPr>
            <w:rFonts w:ascii="Times New Roman" w:hAnsi="Times New Roman" w:cs="Times New Roman"/>
            <w:sz w:val="24"/>
            <w:szCs w:val="24"/>
          </w:rPr>
          <w:t>1767 г</w:t>
        </w:r>
      </w:smartTag>
      <w:r w:rsidRPr="00EB60ED">
        <w:rPr>
          <w:rFonts w:ascii="Times New Roman" w:hAnsi="Times New Roman" w:cs="Times New Roman"/>
          <w:sz w:val="24"/>
          <w:szCs w:val="24"/>
        </w:rPr>
        <w:t>. Помещики жаловались на бегство и непослушание крестьян и требовали при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нятия решительных мер. Депутаты от городов хотели закрепить и расширить права купечества, оградив купцов от конкуренции кре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стьян и дворян. Депутаты от государственных крестьян просили облегчить налоги и повинности, прекратить произвол властей. Ека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терина убедилась в том, что самодержавие устойчиво и депутаты не собираются «потрясать основы». Она прекратила общие собра</w:t>
      </w:r>
      <w:r w:rsidRPr="00EB60ED">
        <w:rPr>
          <w:rFonts w:ascii="Times New Roman" w:hAnsi="Times New Roman" w:cs="Times New Roman"/>
          <w:sz w:val="24"/>
          <w:szCs w:val="24"/>
        </w:rPr>
        <w:softHyphen/>
        <w:t xml:space="preserve">ния комиссии, воспользовавшись начавшейся в </w:t>
      </w:r>
      <w:smartTag w:uri="urn:schemas-microsoft-com:office:smarttags" w:element="metricconverter">
        <w:smartTagPr>
          <w:attr w:name="ProductID" w:val="1768 г"/>
        </w:smartTagPr>
        <w:r w:rsidRPr="00EB60ED">
          <w:rPr>
            <w:rFonts w:ascii="Times New Roman" w:hAnsi="Times New Roman" w:cs="Times New Roman"/>
            <w:sz w:val="24"/>
            <w:szCs w:val="24"/>
          </w:rPr>
          <w:t>1768 г</w:t>
        </w:r>
      </w:smartTag>
      <w:r w:rsidRPr="00EB60ED">
        <w:rPr>
          <w:rFonts w:ascii="Times New Roman" w:hAnsi="Times New Roman" w:cs="Times New Roman"/>
          <w:sz w:val="24"/>
          <w:szCs w:val="24"/>
        </w:rPr>
        <w:t xml:space="preserve">. войной.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>Политика правительства Екатерины II носила ярко выражен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ный дворянский характер. В начале царствования был издан указ о запрещении «утруждать» императрицу «недельными челобитными». По этому указу крепостным за подачу жалоб угрожало наказание плетьми и каторгой. Были также изданы указы о разрешении поме</w:t>
      </w:r>
      <w:r w:rsidRPr="00EB60ED">
        <w:rPr>
          <w:rFonts w:ascii="Times New Roman" w:hAnsi="Times New Roman" w:cs="Times New Roman"/>
          <w:sz w:val="24"/>
          <w:szCs w:val="24"/>
        </w:rPr>
        <w:softHyphen/>
        <w:t xml:space="preserve">щикам по собственному усмотрению ссылать крестьян за дерзости на каторгу (1765), о запрещении крестьянам жаловаться на своих господ, что также угрожало каторгой (1767). Императрица лишь пыталась ограничить помещичьи  злоупотребления.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 xml:space="preserve">После восстания Пугачева в </w:t>
      </w:r>
      <w:smartTag w:uri="urn:schemas-microsoft-com:office:smarttags" w:element="metricconverter">
        <w:smartTagPr>
          <w:attr w:name="ProductID" w:val="1775 г"/>
        </w:smartTagPr>
        <w:r w:rsidRPr="00EB60ED">
          <w:rPr>
            <w:rFonts w:ascii="Times New Roman" w:hAnsi="Times New Roman" w:cs="Times New Roman"/>
            <w:sz w:val="24"/>
            <w:szCs w:val="24"/>
          </w:rPr>
          <w:t>1775 г</w:t>
        </w:r>
      </w:smartTag>
      <w:r w:rsidRPr="00EB60ED">
        <w:rPr>
          <w:rFonts w:ascii="Times New Roman" w:hAnsi="Times New Roman" w:cs="Times New Roman"/>
          <w:sz w:val="24"/>
          <w:szCs w:val="24"/>
        </w:rPr>
        <w:t>. была проведена губернская реформа. Россия была разделена на 50 губерний. Губернии делились на уезды. Население губернии составляло 300-400 тыс., а уезда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20 - 30 тыс. жителей. Губернию возглавлял губернатор. Целью гу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бернской реформы было укрепление аппарата управления на ме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стах и усиление власти дворянства. Главной местной властью яв</w:t>
      </w:r>
      <w:r w:rsidRPr="00EB60ED">
        <w:rPr>
          <w:rFonts w:ascii="Times New Roman" w:hAnsi="Times New Roman" w:cs="Times New Roman"/>
          <w:sz w:val="24"/>
          <w:szCs w:val="24"/>
        </w:rPr>
        <w:softHyphen/>
        <w:t xml:space="preserve">лялся генерал-губернатор. Ему принадлежало высшее управление в нескольких губерниях. Главным действующим лицом в губернском правлении был губернатор, который в случае отлучки из губернии генерал-губернатора получал все полномочия власти.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 xml:space="preserve">Уездная администрация почти полностью была выборной; в нее входили уездный суд с дворянской опекой и нижний земский суд. Города имели единую форму правления. Судебными делами, касающимися городских обывателей, ведал городской магистрат, а управление полицией сосредоточивалось в руках городничих, назначавшихся Сенатом.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lastRenderedPageBreak/>
        <w:t xml:space="preserve">Венцом политики усиления государственной власти стала Жалованная грамота дворянству, данная в </w:t>
      </w:r>
      <w:smartTag w:uri="urn:schemas-microsoft-com:office:smarttags" w:element="metricconverter">
        <w:smartTagPr>
          <w:attr w:name="ProductID" w:val="1785 г"/>
        </w:smartTagPr>
        <w:r w:rsidRPr="00EB60ED">
          <w:rPr>
            <w:rFonts w:ascii="Times New Roman" w:hAnsi="Times New Roman" w:cs="Times New Roman"/>
            <w:sz w:val="24"/>
            <w:szCs w:val="24"/>
          </w:rPr>
          <w:t>1785 г</w:t>
        </w:r>
      </w:smartTag>
      <w:r w:rsidRPr="00EB60ED">
        <w:rPr>
          <w:rFonts w:ascii="Times New Roman" w:hAnsi="Times New Roman" w:cs="Times New Roman"/>
          <w:sz w:val="24"/>
          <w:szCs w:val="24"/>
        </w:rPr>
        <w:t>. По этой грамоте дворяне получали монопольное право на владение крестьянами, землями и земельными недрами. Кроме того, дворяне получали право на торговлю и освобождались от налогов и телесных наказа</w:t>
      </w:r>
      <w:r w:rsidRPr="00EB60ED">
        <w:rPr>
          <w:rFonts w:ascii="Times New Roman" w:hAnsi="Times New Roman" w:cs="Times New Roman"/>
          <w:sz w:val="24"/>
          <w:szCs w:val="24"/>
        </w:rPr>
        <w:softHyphen/>
        <w:t xml:space="preserve">ний. Дворянство могло объединиться в собственные сословные собрания, где раз в три года выбирать губернских и уездных предводителей дворянства. Им предоставлялось право обращаться со своими пожеланиями к самому монарху. 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 xml:space="preserve">Вместе с вышеуказанной грамотой была дана Жалованная грамота городам. Согласно ей население городов делилось на шесть разрядов по своему имуществу. Раз в три года горожане избирал городскую думу, которая утверждала «шестигласную» думу. Она под председательством городского головы занималась городским хозяйством и следила за торговлей и порядком в городе.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0ED">
        <w:rPr>
          <w:rFonts w:ascii="Times New Roman" w:hAnsi="Times New Roman" w:cs="Times New Roman"/>
          <w:b/>
          <w:sz w:val="24"/>
          <w:szCs w:val="24"/>
        </w:rPr>
        <w:t xml:space="preserve">Внутренняя политика Павла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60E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 xml:space="preserve">После смерти императрицы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60ED">
        <w:rPr>
          <w:rFonts w:ascii="Times New Roman" w:hAnsi="Times New Roman" w:cs="Times New Roman"/>
          <w:sz w:val="24"/>
          <w:szCs w:val="24"/>
        </w:rPr>
        <w:t xml:space="preserve"> на престол вступил ее сын Павел (1796 - 1801). Образцом для него были прусские порядки времен Фридриха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60ED">
        <w:rPr>
          <w:rFonts w:ascii="Times New Roman" w:hAnsi="Times New Roman" w:cs="Times New Roman"/>
          <w:sz w:val="24"/>
          <w:szCs w:val="24"/>
        </w:rPr>
        <w:t>. В моду вошли вахтпарады, на них ежедневно отдавались приказы, раздавались награды и наказания.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>Считая российское дворянство достаточно разболтанным, Па</w:t>
      </w:r>
      <w:r w:rsidRPr="00EB60ED">
        <w:rPr>
          <w:rFonts w:ascii="Times New Roman" w:hAnsi="Times New Roman" w:cs="Times New Roman"/>
          <w:sz w:val="24"/>
          <w:szCs w:val="24"/>
        </w:rPr>
        <w:softHyphen/>
        <w:t xml:space="preserve">вел принял меры, возвращавшие дворянство к временам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60ED">
        <w:rPr>
          <w:rFonts w:ascii="Times New Roman" w:hAnsi="Times New Roman" w:cs="Times New Roman"/>
          <w:sz w:val="24"/>
          <w:szCs w:val="24"/>
        </w:rPr>
        <w:t xml:space="preserve">, когда все были слугами Отечества, а за уклонение от службы подвергались жестоким взысканиям. Особо императорские указы прошлись по русскому дворянству, привыкшему к послаблениям «золотого века»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60ED">
        <w:rPr>
          <w:rFonts w:ascii="Times New Roman" w:hAnsi="Times New Roman" w:cs="Times New Roman"/>
          <w:sz w:val="24"/>
          <w:szCs w:val="24"/>
        </w:rPr>
        <w:t>. Теперь дворянин, признанный ви</w:t>
      </w:r>
      <w:r w:rsidRPr="00EB60ED">
        <w:rPr>
          <w:rFonts w:ascii="Times New Roman" w:hAnsi="Times New Roman" w:cs="Times New Roman"/>
          <w:sz w:val="24"/>
          <w:szCs w:val="24"/>
        </w:rPr>
        <w:softHyphen/>
        <w:t xml:space="preserve">новным в преступлении, ведущем за собой лишение гражданских  прав, мог быть подвергнут битью кнутом и клеймен. Дворянство лишилось права подавать коллективные просьбы.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 xml:space="preserve">Указ </w:t>
      </w:r>
      <w:smartTag w:uri="urn:schemas-microsoft-com:office:smarttags" w:element="metricconverter">
        <w:smartTagPr>
          <w:attr w:name="ProductID" w:val="1797 г"/>
        </w:smartTagPr>
        <w:r w:rsidRPr="00EB60ED">
          <w:rPr>
            <w:rFonts w:ascii="Times New Roman" w:hAnsi="Times New Roman" w:cs="Times New Roman"/>
            <w:sz w:val="24"/>
            <w:szCs w:val="24"/>
          </w:rPr>
          <w:t>1797 г</w:t>
        </w:r>
      </w:smartTag>
      <w:r w:rsidRPr="00EB60ED">
        <w:rPr>
          <w:rFonts w:ascii="Times New Roman" w:hAnsi="Times New Roman" w:cs="Times New Roman"/>
          <w:sz w:val="24"/>
          <w:szCs w:val="24"/>
        </w:rPr>
        <w:t xml:space="preserve">. вменял всем крестьянам пребывать под страхом  смертной казни в повиновении и послушании своим господам. 'В то же время правительство Павла запрещало барщинные работы по воскресеньям и более трех дней в неделю. В том же году вышел указ, запрещавший продажу дворовых людей «с молотка».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0ED">
        <w:rPr>
          <w:rFonts w:ascii="Times New Roman" w:hAnsi="Times New Roman" w:cs="Times New Roman"/>
          <w:b/>
          <w:sz w:val="24"/>
          <w:szCs w:val="24"/>
        </w:rPr>
        <w:t xml:space="preserve">Внешняя политика Екатерины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B60E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 xml:space="preserve">Во второй половине XVIII в. границы Российской империи значительно раздвинулись во всех направлениях. В основном это было результатом войн, которые  страна вела в тот период. Армия в это время не знала поражений.  Во главе ее стояли полководцы и флотоводцы, увековечившие победами свои имена.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 xml:space="preserve">Большой вклад в дело укрепления российской армии внесла деятельность Г.А. Потемкина, вице-президента Военной коллегии. По его инициативе была заменена неудобная форма пехотинцев. Потемкин претворил в жизнь свою мысль: «Солдат должен быть таков, чтоб встал и готов».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>В истории русского военного искусства XVIII в. особое место принадлежит генерал-фельдмаршалу  П.А. Румянцеву. Слава пришла к нему в годы Семилетней войны. Он был первым военачальни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ком, отказавшимся от линейного построения войск и применив</w:t>
      </w:r>
      <w:r w:rsidRPr="00EB60ED">
        <w:rPr>
          <w:rFonts w:ascii="Times New Roman" w:hAnsi="Times New Roman" w:cs="Times New Roman"/>
          <w:sz w:val="24"/>
          <w:szCs w:val="24"/>
        </w:rPr>
        <w:softHyphen/>
        <w:t xml:space="preserve">шим на поле боя батальонные колонны. Он создал новый вид пехоты, действовавшей в рассыпном строю, егерей.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 xml:space="preserve">Главные свои победы Румянцев одержал во  время русско-турецкой войны 1768 -1774 гг. Летом </w:t>
      </w:r>
      <w:smartTag w:uri="urn:schemas-microsoft-com:office:smarttags" w:element="metricconverter">
        <w:smartTagPr>
          <w:attr w:name="ProductID" w:val="1770 г"/>
        </w:smartTagPr>
        <w:r w:rsidRPr="00EB60ED">
          <w:rPr>
            <w:rFonts w:ascii="Times New Roman" w:hAnsi="Times New Roman" w:cs="Times New Roman"/>
            <w:sz w:val="24"/>
            <w:szCs w:val="24"/>
          </w:rPr>
          <w:t>1770 г</w:t>
        </w:r>
      </w:smartTag>
      <w:r w:rsidRPr="00EB60ED">
        <w:rPr>
          <w:rFonts w:ascii="Times New Roman" w:hAnsi="Times New Roman" w:cs="Times New Roman"/>
          <w:sz w:val="24"/>
          <w:szCs w:val="24"/>
        </w:rPr>
        <w:t xml:space="preserve">. войска, действовавшие против турок в Молдавии, разгромили противника при Рябой Могиле и на реке Ларге. Решающее сражение произошло 21 июля </w:t>
      </w:r>
      <w:smartTag w:uri="urn:schemas-microsoft-com:office:smarttags" w:element="metricconverter">
        <w:smartTagPr>
          <w:attr w:name="ProductID" w:val="1770 г"/>
        </w:smartTagPr>
        <w:r w:rsidRPr="00EB60ED">
          <w:rPr>
            <w:rFonts w:ascii="Times New Roman" w:hAnsi="Times New Roman" w:cs="Times New Roman"/>
            <w:sz w:val="24"/>
            <w:szCs w:val="24"/>
          </w:rPr>
          <w:t>1770 г</w:t>
        </w:r>
      </w:smartTag>
      <w:r w:rsidRPr="00EB60ED">
        <w:rPr>
          <w:rFonts w:ascii="Times New Roman" w:hAnsi="Times New Roman" w:cs="Times New Roman"/>
          <w:sz w:val="24"/>
          <w:szCs w:val="24"/>
        </w:rPr>
        <w:t>. при Кагуле, где было разбито 150-тысячное турецкое вой</w:t>
      </w:r>
      <w:r w:rsidRPr="00EB60ED">
        <w:rPr>
          <w:rFonts w:ascii="Times New Roman" w:hAnsi="Times New Roman" w:cs="Times New Roman"/>
          <w:sz w:val="24"/>
          <w:szCs w:val="24"/>
        </w:rPr>
        <w:softHyphen/>
        <w:t xml:space="preserve">ско. В конце войны полководец получил почетное добавление к  своей фамилии, став Румянцевым-Задунайским. 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>В годы русско-турецкой войны 1768 -1774 п. Балтийский флот совершил экспедицию из Балтийского моря к островам Греции. Руководили флотом граф А. Г Орлов и адмирал Г.А. Спиридов. 24-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26 июня произошло знаменитое Чесменское сражение. Силы ту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рецкого флота укрылись в Чесменской бухте, по берегам которой располагались турецкие батареи. Русские корабли применил бран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деры - небольшие деревянные суда, наполненные горящей жид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костью. Брандер «Гром» под командованием лейтенанта Д.С.Иль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ина, достигнув линейного корабля турок, зажег его. Огонь пере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кинулся на другие суда турецкого флота. В результате войны 1768-</w:t>
      </w:r>
      <w:r w:rsidRPr="00EB60ED">
        <w:rPr>
          <w:rFonts w:ascii="Times New Roman" w:hAnsi="Times New Roman" w:cs="Times New Roman"/>
          <w:sz w:val="24"/>
          <w:szCs w:val="24"/>
        </w:rPr>
        <w:softHyphen/>
        <w:t xml:space="preserve">1774 гг. Россия получила ряд пунктов на Черном море, выгодный для нее режим прохождения </w:t>
      </w:r>
      <w:r w:rsidRPr="00EB60ED">
        <w:rPr>
          <w:rFonts w:ascii="Times New Roman" w:hAnsi="Times New Roman" w:cs="Times New Roman"/>
          <w:sz w:val="24"/>
          <w:szCs w:val="24"/>
        </w:rPr>
        <w:lastRenderedPageBreak/>
        <w:t xml:space="preserve">Черноморских проливов. Крымское ханство было объявлено независимым от Турции, что предопределило его присоединение к России в </w:t>
      </w:r>
      <w:smartTag w:uri="urn:schemas-microsoft-com:office:smarttags" w:element="metricconverter">
        <w:smartTagPr>
          <w:attr w:name="ProductID" w:val="1783 г"/>
        </w:smartTagPr>
        <w:r w:rsidRPr="00EB60ED">
          <w:rPr>
            <w:rFonts w:ascii="Times New Roman" w:hAnsi="Times New Roman" w:cs="Times New Roman"/>
            <w:sz w:val="24"/>
            <w:szCs w:val="24"/>
          </w:rPr>
          <w:t>1783 г</w:t>
        </w:r>
      </w:smartTag>
      <w:r w:rsidRPr="00EB60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>В ходе н</w:t>
      </w:r>
      <w:r>
        <w:rPr>
          <w:rFonts w:ascii="Times New Roman" w:hAnsi="Times New Roman" w:cs="Times New Roman"/>
          <w:sz w:val="24"/>
          <w:szCs w:val="24"/>
        </w:rPr>
        <w:t>овой русско-турецкой войны 1787</w:t>
      </w:r>
      <w:r w:rsidRPr="00EB60ED">
        <w:rPr>
          <w:rFonts w:ascii="Times New Roman" w:hAnsi="Times New Roman" w:cs="Times New Roman"/>
          <w:sz w:val="24"/>
          <w:szCs w:val="24"/>
        </w:rPr>
        <w:t>-1791 гг. заблистал талант адмирала Ф.Ф.Ушакова, который возглавил только что со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зданный Черноморский флот России. Флотоводец решительно отбросил линейную тактику ведения боя. Корабли теперь стреми</w:t>
      </w:r>
      <w:r w:rsidRPr="00EB60ED">
        <w:rPr>
          <w:rFonts w:ascii="Times New Roman" w:hAnsi="Times New Roman" w:cs="Times New Roman"/>
          <w:sz w:val="24"/>
          <w:szCs w:val="24"/>
        </w:rPr>
        <w:softHyphen/>
        <w:t xml:space="preserve">лись быстро сойтись с противником на короткой дистанции для выведения из боя главных судов противника.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>Русско-турецкую войну 1787 - 1791 гг. историки с полным пра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вом называют «суворовской», так как наиболее яркие победы в ней связаны с именем великого полководца. Боевой путь великого русского полководца генералиссимуса Александра Васильевича Су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ворова (1729 - 1800) начался на полях Семилетней войны. В ходе русско-турецкой войны 1768 -1774 гг. Суворов разгромил про</w:t>
      </w:r>
      <w:r w:rsidRPr="00EB60ED">
        <w:rPr>
          <w:rFonts w:ascii="Times New Roman" w:hAnsi="Times New Roman" w:cs="Times New Roman"/>
          <w:sz w:val="24"/>
          <w:szCs w:val="24"/>
        </w:rPr>
        <w:softHyphen/>
        <w:t xml:space="preserve">тивника в боях под Туртукаем, Козлуджей.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 xml:space="preserve">В ходе войны 1787 - 1791 гг. он разбил турок при Кинбурне, Фокшанах, Рымнике. Исход сражений решали русские штыки и суворовские «быстрота, глазомер и натиск». Вершиной военного искусства Суворова стало взятие 10 декабря </w:t>
      </w:r>
      <w:smartTag w:uri="urn:schemas-microsoft-com:office:smarttags" w:element="metricconverter">
        <w:smartTagPr>
          <w:attr w:name="ProductID" w:val="1790 г"/>
        </w:smartTagPr>
        <w:r w:rsidRPr="00EB60ED">
          <w:rPr>
            <w:rFonts w:ascii="Times New Roman" w:hAnsi="Times New Roman" w:cs="Times New Roman"/>
            <w:sz w:val="24"/>
            <w:szCs w:val="24"/>
          </w:rPr>
          <w:t>1790 г</w:t>
        </w:r>
      </w:smartTag>
      <w:r w:rsidRPr="00EB60ED">
        <w:rPr>
          <w:rFonts w:ascii="Times New Roman" w:hAnsi="Times New Roman" w:cs="Times New Roman"/>
          <w:sz w:val="24"/>
          <w:szCs w:val="24"/>
        </w:rPr>
        <w:t>. неприступного Измаила, возведенного французскими инженерами и защищае</w:t>
      </w:r>
      <w:r w:rsidRPr="00EB60ED">
        <w:rPr>
          <w:rFonts w:ascii="Times New Roman" w:hAnsi="Times New Roman" w:cs="Times New Roman"/>
          <w:sz w:val="24"/>
          <w:szCs w:val="24"/>
        </w:rPr>
        <w:softHyphen/>
        <w:t xml:space="preserve">мого 35-тысячным гарнизоном. Проведя тщательную подготовку к штурму, Суворов в течение суток взял крепость.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>В основе суворовской «науки побеждать» лежало четкое пони</w:t>
      </w:r>
      <w:r w:rsidRPr="00EB60ED">
        <w:rPr>
          <w:rFonts w:ascii="Times New Roman" w:hAnsi="Times New Roman" w:cs="Times New Roman"/>
          <w:sz w:val="24"/>
          <w:szCs w:val="24"/>
        </w:rPr>
        <w:softHyphen/>
        <w:t xml:space="preserve">мание всеми - от генерала до рядового - своей задачи. Он всегда был врагом шаблона - ни одно из его сражений не было похоже на другое.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0ED">
        <w:rPr>
          <w:rFonts w:ascii="Times New Roman" w:hAnsi="Times New Roman" w:cs="Times New Roman"/>
          <w:b/>
          <w:sz w:val="24"/>
          <w:szCs w:val="24"/>
        </w:rPr>
        <w:t xml:space="preserve">Разделы Речи Посполитой.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>При Екатерине II Россия решила свою давнюю внешнеполитическую задачу: в ее состав возврати</w:t>
      </w:r>
      <w:r w:rsidRPr="00EB60ED">
        <w:rPr>
          <w:rFonts w:ascii="Times New Roman" w:hAnsi="Times New Roman" w:cs="Times New Roman"/>
          <w:sz w:val="24"/>
          <w:szCs w:val="24"/>
        </w:rPr>
        <w:softHyphen/>
        <w:t xml:space="preserve">лись почти все земли бывшей Киевской Руси. В зависимой от России со времен Петра I Речи Посполитой к середине ХVIII в. католицизм еще более усилился. Главный удар римская церковь обрушила на православных украинцев и белорусов. Екатерина II и прусский король Фридрих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60ED">
        <w:rPr>
          <w:rFonts w:ascii="Times New Roman" w:hAnsi="Times New Roman" w:cs="Times New Roman"/>
          <w:sz w:val="24"/>
          <w:szCs w:val="24"/>
        </w:rPr>
        <w:t xml:space="preserve"> требовали уравнять православных и протестантов с католиками. Под их нажимом полякам пришлось пойти на уступки. Однако недовольная этим польская шляхта подняла в </w:t>
      </w:r>
      <w:smartTag w:uri="urn:schemas-microsoft-com:office:smarttags" w:element="metricconverter">
        <w:smartTagPr>
          <w:attr w:name="ProductID" w:val="1768 г"/>
        </w:smartTagPr>
        <w:r w:rsidRPr="00EB60ED">
          <w:rPr>
            <w:rFonts w:ascii="Times New Roman" w:hAnsi="Times New Roman" w:cs="Times New Roman"/>
            <w:sz w:val="24"/>
            <w:szCs w:val="24"/>
          </w:rPr>
          <w:t>1768 г</w:t>
        </w:r>
      </w:smartTag>
      <w:r w:rsidRPr="00EB60ED">
        <w:rPr>
          <w:rFonts w:ascii="Times New Roman" w:hAnsi="Times New Roman" w:cs="Times New Roman"/>
          <w:sz w:val="24"/>
          <w:szCs w:val="24"/>
        </w:rPr>
        <w:t xml:space="preserve">. мятеж. На помощь полякам пришли Турция и Франция. Первая объявила войну России, вторая прислала своих офицеров. Но после взятия Суворовым Кракова восстание прекратилось. По инициативе Фридриха II был осуществлен первый раздел Речи Посполитой между Россией, Пруссией и Австрией. К России отошли земли в Восточной Белоруссии.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 xml:space="preserve">Под влиянием Великой Французской революции в начале 90-х гг., ХVIII в. в Речи Посполитой были предприняты попытки укрепления центральной власти. Однако это встретило сопротивление части знати, которая обратилась за помощью к России и Пруссии.  В </w:t>
      </w:r>
      <w:smartTag w:uri="urn:schemas-microsoft-com:office:smarttags" w:element="metricconverter">
        <w:smartTagPr>
          <w:attr w:name="ProductID" w:val="1792 г"/>
        </w:smartTagPr>
        <w:r w:rsidRPr="00EB60ED">
          <w:rPr>
            <w:rFonts w:ascii="Times New Roman" w:hAnsi="Times New Roman" w:cs="Times New Roman"/>
            <w:sz w:val="24"/>
            <w:szCs w:val="24"/>
          </w:rPr>
          <w:t>1792 г</w:t>
        </w:r>
      </w:smartTag>
      <w:r w:rsidRPr="00EB60ED">
        <w:rPr>
          <w:rFonts w:ascii="Times New Roman" w:hAnsi="Times New Roman" w:cs="Times New Roman"/>
          <w:sz w:val="24"/>
          <w:szCs w:val="24"/>
        </w:rPr>
        <w:t xml:space="preserve">. в Польшу вступили русские войска. В мае </w:t>
      </w:r>
      <w:smartTag w:uri="urn:schemas-microsoft-com:office:smarttags" w:element="metricconverter">
        <w:smartTagPr>
          <w:attr w:name="ProductID" w:val="1793 г"/>
        </w:smartTagPr>
        <w:r w:rsidRPr="00EB60ED">
          <w:rPr>
            <w:rFonts w:ascii="Times New Roman" w:hAnsi="Times New Roman" w:cs="Times New Roman"/>
            <w:sz w:val="24"/>
            <w:szCs w:val="24"/>
          </w:rPr>
          <w:t>1793 г</w:t>
        </w:r>
      </w:smartTag>
      <w:r w:rsidRPr="00EB60ED">
        <w:rPr>
          <w:rFonts w:ascii="Times New Roman" w:hAnsi="Times New Roman" w:cs="Times New Roman"/>
          <w:sz w:val="24"/>
          <w:szCs w:val="24"/>
        </w:rPr>
        <w:t xml:space="preserve">. был про веден второй раздел Польши между Россией и Пруссией. Началось новое польское восстание. В Польшу был срочно вызван Суворов,  быстро разгромивший польские отряды. После кровопролитного штурма он взял в </w:t>
      </w:r>
      <w:smartTag w:uri="urn:schemas-microsoft-com:office:smarttags" w:element="metricconverter">
        <w:smartTagPr>
          <w:attr w:name="ProductID" w:val="1794 г"/>
        </w:smartTagPr>
        <w:r w:rsidRPr="00EB60ED">
          <w:rPr>
            <w:rFonts w:ascii="Times New Roman" w:hAnsi="Times New Roman" w:cs="Times New Roman"/>
            <w:sz w:val="24"/>
            <w:szCs w:val="24"/>
          </w:rPr>
          <w:t>1794 г</w:t>
        </w:r>
      </w:smartTag>
      <w:r w:rsidRPr="00EB60ED">
        <w:rPr>
          <w:rFonts w:ascii="Times New Roman" w:hAnsi="Times New Roman" w:cs="Times New Roman"/>
          <w:sz w:val="24"/>
          <w:szCs w:val="24"/>
        </w:rPr>
        <w:t xml:space="preserve">. предместье Варшавы - Прагу. Польский  король отрекся от престола. В следующем году был проведен третий раздел Польши, которая после этого надолго прекратила свое существование как государство.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0ED">
        <w:rPr>
          <w:rFonts w:ascii="Times New Roman" w:hAnsi="Times New Roman" w:cs="Times New Roman"/>
          <w:b/>
          <w:sz w:val="24"/>
          <w:szCs w:val="24"/>
        </w:rPr>
        <w:t xml:space="preserve">Внешняя политика Павла </w:t>
      </w:r>
      <w:r w:rsidRPr="00EB60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60ED">
        <w:rPr>
          <w:rFonts w:ascii="Times New Roman" w:hAnsi="Times New Roman" w:cs="Times New Roman"/>
          <w:b/>
          <w:sz w:val="24"/>
          <w:szCs w:val="24"/>
        </w:rPr>
        <w:t>.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>Экспансия Франции после революции вызвала сопротивление европейских держав во главе с Анг</w:t>
      </w:r>
      <w:r w:rsidRPr="00EB60ED">
        <w:rPr>
          <w:rFonts w:ascii="Times New Roman" w:hAnsi="Times New Roman" w:cs="Times New Roman"/>
          <w:sz w:val="24"/>
          <w:szCs w:val="24"/>
        </w:rPr>
        <w:softHyphen/>
        <w:t xml:space="preserve">лией. При Павле I к военным действиям против Франции присоединилась и Россия. Павел I направил в Средиземное море Черноморский флот под командованием Ф. Ф. Ушакова. В феврале 1799 </w:t>
      </w:r>
      <w:r>
        <w:rPr>
          <w:rFonts w:ascii="Times New Roman" w:hAnsi="Times New Roman" w:cs="Times New Roman"/>
          <w:sz w:val="24"/>
          <w:szCs w:val="24"/>
        </w:rPr>
        <w:t xml:space="preserve">г., </w:t>
      </w:r>
      <w:r w:rsidRPr="00EB60ED">
        <w:rPr>
          <w:rFonts w:ascii="Times New Roman" w:hAnsi="Times New Roman" w:cs="Times New Roman"/>
          <w:sz w:val="24"/>
          <w:szCs w:val="24"/>
        </w:rPr>
        <w:t>Павел I объявил А.В.Суворову, находившемуся в опале, что венский двор желает видеть его главнокомандующим объединенных сил коалиции. К тому времени эскадра Ушакова овладела остро</w:t>
      </w:r>
      <w:r w:rsidRPr="00EB60ED">
        <w:rPr>
          <w:rFonts w:ascii="Times New Roman" w:hAnsi="Times New Roman" w:cs="Times New Roman"/>
          <w:sz w:val="24"/>
          <w:szCs w:val="24"/>
        </w:rPr>
        <w:softHyphen/>
        <w:t xml:space="preserve">вами Ионического архипелага и взяла остров Видо, служащий передовым укреплением к острову Корфу - главному опорному пункту французов. 19 февраля </w:t>
      </w:r>
      <w:smartTag w:uri="urn:schemas-microsoft-com:office:smarttags" w:element="metricconverter">
        <w:smartTagPr>
          <w:attr w:name="ProductID" w:val="1799 Г"/>
        </w:smartTagPr>
        <w:r w:rsidRPr="00EB60ED">
          <w:rPr>
            <w:rFonts w:ascii="Times New Roman" w:hAnsi="Times New Roman" w:cs="Times New Roman"/>
            <w:sz w:val="24"/>
            <w:szCs w:val="24"/>
          </w:rPr>
          <w:t>1799 г</w:t>
        </w:r>
      </w:smartTag>
      <w:r w:rsidRPr="00EB60ED">
        <w:rPr>
          <w:rFonts w:ascii="Times New Roman" w:hAnsi="Times New Roman" w:cs="Times New Roman"/>
          <w:sz w:val="24"/>
          <w:szCs w:val="24"/>
        </w:rPr>
        <w:t xml:space="preserve">. десантными войсками при поддержке артиллерийского огня начался штурм самого Корфу. </w:t>
      </w:r>
    </w:p>
    <w:p w:rsidR="00EB60ED" w:rsidRPr="00EB60ED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 xml:space="preserve">Прибыв к армии в Италию, Суворов в сражении при Адде, Треббии и Нови разбил французов и к августу очистил от них Италию. Одновременно флот Ушакова освободил юг Италии. Встревоженный русскими успехами, австрийский император решил избавиться от своих слишком удачливых союзников. Он направил русские войска в Швейцарию против </w:t>
      </w:r>
      <w:r w:rsidRPr="00EB60ED">
        <w:rPr>
          <w:rFonts w:ascii="Times New Roman" w:hAnsi="Times New Roman" w:cs="Times New Roman"/>
          <w:sz w:val="24"/>
          <w:szCs w:val="24"/>
        </w:rPr>
        <w:lastRenderedPageBreak/>
        <w:t>французского генерала Массены. Свои войска австрийцы, напротив, вывели из Швейцарии. Туда же приказали двигаться Суворову. Начался Швейцарский поход Суворова. Опыта горной войны суворовские войска не имели. Тем не менее, в течение двух дней они взяли Сен-Готардский перевал и, перейдя разрушенный Чертов мост, спус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тились в Муттенскую долину. Здесь Суворов узнал о поражении русского корпуса в Швейцарии. Муттенская долина превращалась в ловушку для самого Суворова, вход и выход из которой были заперты французами. Оставалось одно - прорываться по направ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лению к Гларису. Вначале бои велись с небольшими французски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ми отрядами, но вскоре в дело вступил почти весь корпус Массе</w:t>
      </w:r>
      <w:r w:rsidRPr="00EB60ED">
        <w:rPr>
          <w:rFonts w:ascii="Times New Roman" w:hAnsi="Times New Roman" w:cs="Times New Roman"/>
          <w:sz w:val="24"/>
          <w:szCs w:val="24"/>
        </w:rPr>
        <w:softHyphen/>
        <w:t xml:space="preserve">ны. Но французы были разгромлены. </w:t>
      </w:r>
    </w:p>
    <w:p w:rsidR="008D383E" w:rsidRDefault="00EB60ED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ED">
        <w:rPr>
          <w:rFonts w:ascii="Times New Roman" w:hAnsi="Times New Roman" w:cs="Times New Roman"/>
          <w:sz w:val="24"/>
          <w:szCs w:val="24"/>
        </w:rPr>
        <w:t>Разгневанный предательским поведением союзников Павел I отдал приказ Суворову и Ушакову возвращаться в Россию. Павел вступил в союз с Францией, где власть захватил Наполеон Бона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парт. Союз России и Франции был направлен против Англии, и русские войска даже выступили в поход на владения англичан в Индии, но остановились, когда пришло известие о смерти импе</w:t>
      </w:r>
      <w:r w:rsidRPr="00EB60ED">
        <w:rPr>
          <w:rFonts w:ascii="Times New Roman" w:hAnsi="Times New Roman" w:cs="Times New Roman"/>
          <w:sz w:val="24"/>
          <w:szCs w:val="24"/>
        </w:rPr>
        <w:softHyphen/>
        <w:t>ратора Павла I.</w:t>
      </w:r>
    </w:p>
    <w:p w:rsidR="008D383E" w:rsidRDefault="008D3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383E" w:rsidRDefault="008D383E" w:rsidP="008D3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Тема: </w:t>
      </w:r>
      <w:r w:rsidRPr="00EB60ED">
        <w:rPr>
          <w:rFonts w:ascii="Times New Roman" w:hAnsi="Times New Roman" w:cs="Times New Roman"/>
          <w:sz w:val="24"/>
          <w:szCs w:val="24"/>
        </w:rPr>
        <w:t>Внутренняя и внешняя политика России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60ED">
        <w:rPr>
          <w:rFonts w:ascii="Times New Roman" w:hAnsi="Times New Roman" w:cs="Times New Roman"/>
          <w:sz w:val="24"/>
          <w:szCs w:val="24"/>
        </w:rPr>
        <w:t xml:space="preserve"> второй половине XVIII в.</w:t>
      </w:r>
    </w:p>
    <w:p w:rsidR="008D383E" w:rsidRDefault="008D383E" w:rsidP="008D3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83E" w:rsidRDefault="008D383E" w:rsidP="008D38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A99">
        <w:rPr>
          <w:rFonts w:ascii="Times New Roman" w:hAnsi="Times New Roman" w:cs="Times New Roman"/>
          <w:b/>
          <w:sz w:val="24"/>
          <w:szCs w:val="24"/>
        </w:rPr>
        <w:t>1. Задание:</w:t>
      </w:r>
    </w:p>
    <w:p w:rsidR="008D383E" w:rsidRDefault="008D383E" w:rsidP="008D3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Прочитайте текст </w:t>
      </w:r>
      <w:r w:rsidRPr="00A36EDE">
        <w:rPr>
          <w:rFonts w:ascii="Times New Roman" w:hAnsi="Times New Roman" w:cs="Times New Roman"/>
          <w:b/>
          <w:sz w:val="24"/>
          <w:szCs w:val="24"/>
        </w:rPr>
        <w:t>§ 48</w:t>
      </w:r>
      <w:r>
        <w:rPr>
          <w:rFonts w:ascii="Times New Roman" w:hAnsi="Times New Roman" w:cs="Times New Roman"/>
          <w:sz w:val="24"/>
          <w:szCs w:val="24"/>
        </w:rPr>
        <w:t>стр. 306 – 313</w:t>
      </w:r>
    </w:p>
    <w:p w:rsidR="008D383E" w:rsidRDefault="008D383E" w:rsidP="008D3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Задание:</w:t>
      </w:r>
    </w:p>
    <w:p w:rsidR="008D383E" w:rsidRDefault="008D383E" w:rsidP="008D3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Ответьте на вопросы и выполните задания на стр. 313 (№ 5 - 9):</w:t>
      </w:r>
    </w:p>
    <w:p w:rsidR="008D383E" w:rsidRDefault="008D383E" w:rsidP="008D3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Охарактеризуйте реформы, проведенные в царствование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83E" w:rsidRDefault="008D383E" w:rsidP="008D383E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ее правление связывают с просвещенным абсолютизмом? </w:t>
      </w:r>
    </w:p>
    <w:p w:rsidR="008D383E" w:rsidRDefault="008D383E" w:rsidP="008D383E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меры, предпринятые Екатериной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не соответствовали политике просвещенного абсолютизма?</w:t>
      </w:r>
    </w:p>
    <w:p w:rsidR="008D383E" w:rsidRDefault="008D383E" w:rsidP="008D3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высшее дворянство было недовольно правление Павла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? К чему это привело?</w:t>
      </w:r>
    </w:p>
    <w:p w:rsidR="008D383E" w:rsidRDefault="008D383E" w:rsidP="008D3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ход Русско-турецких войн 1768 – 1774 гг. и 1787 – 1791 гг.</w:t>
      </w:r>
    </w:p>
    <w:p w:rsidR="008D383E" w:rsidRPr="007E257D" w:rsidRDefault="008D383E" w:rsidP="008D383E">
      <w:pPr>
        <w:pStyle w:val="a3"/>
        <w:ind w:left="70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57D">
        <w:rPr>
          <w:rFonts w:ascii="Times New Roman" w:hAnsi="Times New Roman" w:cs="Times New Roman"/>
          <w:i/>
          <w:sz w:val="24"/>
          <w:szCs w:val="24"/>
        </w:rPr>
        <w:t>Памятка:</w:t>
      </w:r>
    </w:p>
    <w:p w:rsidR="008D383E" w:rsidRPr="007E257D" w:rsidRDefault="008D383E" w:rsidP="008D383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57D">
        <w:rPr>
          <w:rFonts w:ascii="Times New Roman" w:hAnsi="Times New Roman" w:cs="Times New Roman"/>
          <w:i/>
          <w:sz w:val="24"/>
          <w:szCs w:val="24"/>
        </w:rPr>
        <w:t>1. Причина войн, хронологические рамки.</w:t>
      </w:r>
    </w:p>
    <w:p w:rsidR="008D383E" w:rsidRPr="007E257D" w:rsidRDefault="008D383E" w:rsidP="008D383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57D">
        <w:rPr>
          <w:rFonts w:ascii="Times New Roman" w:hAnsi="Times New Roman" w:cs="Times New Roman"/>
          <w:i/>
          <w:sz w:val="24"/>
          <w:szCs w:val="24"/>
        </w:rPr>
        <w:t>2. Воюющие страны или группировки стран.</w:t>
      </w:r>
    </w:p>
    <w:p w:rsidR="008D383E" w:rsidRPr="007E257D" w:rsidRDefault="008D383E" w:rsidP="008D383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57D">
        <w:rPr>
          <w:rFonts w:ascii="Times New Roman" w:hAnsi="Times New Roman" w:cs="Times New Roman"/>
          <w:i/>
          <w:sz w:val="24"/>
          <w:szCs w:val="24"/>
        </w:rPr>
        <w:t>3. Цели сторон.</w:t>
      </w:r>
    </w:p>
    <w:p w:rsidR="008D383E" w:rsidRPr="007E257D" w:rsidRDefault="008D383E" w:rsidP="008D383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57D">
        <w:rPr>
          <w:rFonts w:ascii="Times New Roman" w:hAnsi="Times New Roman" w:cs="Times New Roman"/>
          <w:i/>
          <w:sz w:val="24"/>
          <w:szCs w:val="24"/>
        </w:rPr>
        <w:t>4. Соотношение сил воюющих стран.</w:t>
      </w:r>
    </w:p>
    <w:p w:rsidR="008D383E" w:rsidRPr="007E257D" w:rsidRDefault="008D383E" w:rsidP="008D383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57D">
        <w:rPr>
          <w:rFonts w:ascii="Times New Roman" w:hAnsi="Times New Roman" w:cs="Times New Roman"/>
          <w:i/>
          <w:sz w:val="24"/>
          <w:szCs w:val="24"/>
        </w:rPr>
        <w:t>5. Повод к войне.</w:t>
      </w:r>
    </w:p>
    <w:p w:rsidR="008D383E" w:rsidRPr="007E257D" w:rsidRDefault="008D383E" w:rsidP="008D383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57D">
        <w:rPr>
          <w:rFonts w:ascii="Times New Roman" w:hAnsi="Times New Roman" w:cs="Times New Roman"/>
          <w:i/>
          <w:sz w:val="24"/>
          <w:szCs w:val="24"/>
        </w:rPr>
        <w:t>6. Ход военных действий (по этапам):</w:t>
      </w:r>
    </w:p>
    <w:p w:rsidR="008D383E" w:rsidRPr="007E257D" w:rsidRDefault="008D383E" w:rsidP="008D383E">
      <w:pPr>
        <w:pStyle w:val="a3"/>
        <w:ind w:left="70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57D">
        <w:rPr>
          <w:rFonts w:ascii="Times New Roman" w:hAnsi="Times New Roman" w:cs="Times New Roman"/>
          <w:i/>
          <w:sz w:val="24"/>
          <w:szCs w:val="24"/>
        </w:rPr>
        <w:t>-планы сторон в начале каждого этапа,</w:t>
      </w:r>
    </w:p>
    <w:p w:rsidR="008D383E" w:rsidRPr="007E257D" w:rsidRDefault="008D383E" w:rsidP="008D383E">
      <w:pPr>
        <w:pStyle w:val="a3"/>
        <w:ind w:left="70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57D">
        <w:rPr>
          <w:rFonts w:ascii="Times New Roman" w:hAnsi="Times New Roman" w:cs="Times New Roman"/>
          <w:i/>
          <w:sz w:val="24"/>
          <w:szCs w:val="24"/>
        </w:rPr>
        <w:t>-военные и политические итоги этапа.</w:t>
      </w:r>
    </w:p>
    <w:p w:rsidR="008D383E" w:rsidRPr="007E257D" w:rsidRDefault="008D383E" w:rsidP="008D383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57D">
        <w:rPr>
          <w:rFonts w:ascii="Times New Roman" w:hAnsi="Times New Roman" w:cs="Times New Roman"/>
          <w:i/>
          <w:sz w:val="24"/>
          <w:szCs w:val="24"/>
        </w:rPr>
        <w:t>7. Характер войны.</w:t>
      </w:r>
    </w:p>
    <w:p w:rsidR="008D383E" w:rsidRPr="007E257D" w:rsidRDefault="008D383E" w:rsidP="008D383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57D">
        <w:rPr>
          <w:rFonts w:ascii="Times New Roman" w:hAnsi="Times New Roman" w:cs="Times New Roman"/>
          <w:i/>
          <w:sz w:val="24"/>
          <w:szCs w:val="24"/>
        </w:rPr>
        <w:t>8. Условия мирного договора.</w:t>
      </w:r>
    </w:p>
    <w:p w:rsidR="008D383E" w:rsidRPr="007E257D" w:rsidRDefault="008D383E" w:rsidP="008D383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57D">
        <w:rPr>
          <w:rFonts w:ascii="Times New Roman" w:hAnsi="Times New Roman" w:cs="Times New Roman"/>
          <w:i/>
          <w:sz w:val="24"/>
          <w:szCs w:val="24"/>
        </w:rPr>
        <w:t>9. Военные и политические итоги войны.</w:t>
      </w:r>
    </w:p>
    <w:p w:rsidR="008D383E" w:rsidRDefault="008D383E" w:rsidP="008D3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последствия для России разделов Речи Посполитой.</w:t>
      </w:r>
    </w:p>
    <w:p w:rsidR="008D383E" w:rsidRDefault="008D383E" w:rsidP="008D3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изменения происходили во внешней политике Росси при Павле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D383E" w:rsidRPr="003926AC" w:rsidRDefault="008D383E" w:rsidP="008D38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83E">
        <w:rPr>
          <w:rFonts w:ascii="Times New Roman" w:hAnsi="Times New Roman" w:cs="Times New Roman"/>
          <w:b/>
          <w:sz w:val="24"/>
          <w:szCs w:val="24"/>
        </w:rPr>
        <w:t>3.</w:t>
      </w:r>
      <w:r w:rsidRPr="003926AC">
        <w:rPr>
          <w:rFonts w:ascii="Times New Roman" w:hAnsi="Times New Roman" w:cs="Times New Roman"/>
          <w:b/>
          <w:sz w:val="24"/>
          <w:szCs w:val="24"/>
        </w:rPr>
        <w:t xml:space="preserve"> Задание:</w:t>
      </w:r>
    </w:p>
    <w:p w:rsidR="008D383E" w:rsidRPr="003926AC" w:rsidRDefault="008D383E" w:rsidP="008D3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6AC">
        <w:rPr>
          <w:rFonts w:ascii="Times New Roman" w:hAnsi="Times New Roman" w:cs="Times New Roman"/>
          <w:b/>
          <w:sz w:val="24"/>
          <w:szCs w:val="24"/>
        </w:rPr>
        <w:tab/>
      </w:r>
      <w:r w:rsidRPr="003926AC">
        <w:rPr>
          <w:rFonts w:ascii="Times New Roman" w:hAnsi="Times New Roman" w:cs="Times New Roman"/>
          <w:sz w:val="24"/>
          <w:szCs w:val="24"/>
        </w:rPr>
        <w:t>Просмотрите видеоматериал:</w:t>
      </w:r>
    </w:p>
    <w:p w:rsidR="008D383E" w:rsidRDefault="008D383E" w:rsidP="008D383E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33A44">
          <w:rPr>
            <w:rStyle w:val="a9"/>
            <w:rFonts w:ascii="Times New Roman" w:hAnsi="Times New Roman" w:cs="Times New Roman"/>
            <w:sz w:val="24"/>
            <w:szCs w:val="24"/>
          </w:rPr>
          <w:t>https://www.youtube.com/watch?v=PauJoXZckAQ</w:t>
        </w:r>
      </w:hyperlink>
    </w:p>
    <w:p w:rsidR="008D383E" w:rsidRDefault="008D383E" w:rsidP="008D383E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youtube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</w:rPr>
          <w:t>?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</w:rPr>
          <w:t>=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OkMy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</w:rPr>
          <w:t>0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</w:rPr>
          <w:t>4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SSGw</w:t>
        </w:r>
      </w:hyperlink>
    </w:p>
    <w:p w:rsidR="008D383E" w:rsidRPr="003926AC" w:rsidRDefault="008D383E" w:rsidP="008D383E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926AC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videouroki</w:t>
        </w:r>
        <w:r w:rsidRPr="003926A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3926AC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Pr="003926AC">
          <w:rPr>
            <w:rStyle w:val="a9"/>
            <w:rFonts w:ascii="Times New Roman" w:hAnsi="Times New Roman" w:cs="Times New Roman"/>
            <w:sz w:val="24"/>
            <w:szCs w:val="24"/>
          </w:rPr>
          <w:t>/34-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carstvovanie</w:t>
        </w:r>
        <w:r w:rsidRPr="003926AC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pavla</w:t>
        </w:r>
        <w:r w:rsidRPr="003926AC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3926A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8D383E" w:rsidRPr="008D383E" w:rsidRDefault="008D383E" w:rsidP="008D383E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D383E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vnclip</w:t>
        </w:r>
        <w:r w:rsidRPr="008D383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8D383E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Pr="008D383E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HNdQTyHCCkU</w:t>
        </w:r>
        <w:r w:rsidRPr="008D383E">
          <w:rPr>
            <w:rStyle w:val="a9"/>
            <w:rFonts w:ascii="Times New Roman" w:hAnsi="Times New Roman" w:cs="Times New Roman"/>
            <w:sz w:val="24"/>
            <w:szCs w:val="24"/>
          </w:rPr>
          <w:t>/внутренняя-и-внешняя-политика-павла-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8D383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D33A4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8D383E" w:rsidRDefault="008D383E" w:rsidP="008D38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83E" w:rsidRPr="00B77272" w:rsidRDefault="008D383E" w:rsidP="008D38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 xml:space="preserve">Тест: «Правление Екатерины </w:t>
      </w:r>
      <w:r w:rsidRPr="00B772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77272">
        <w:rPr>
          <w:rFonts w:ascii="Times New Roman" w:hAnsi="Times New Roman" w:cs="Times New Roman"/>
          <w:b/>
          <w:sz w:val="24"/>
          <w:szCs w:val="24"/>
        </w:rPr>
        <w:t>»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>1. Современником Екатерины II был:</w:t>
      </w:r>
    </w:p>
    <w:p w:rsidR="008D383E" w:rsidRPr="00B77272" w:rsidRDefault="008D383E" w:rsidP="008D3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Симеон Полоцкий;</w:t>
      </w:r>
      <w:r w:rsidRPr="00B77272">
        <w:rPr>
          <w:rFonts w:ascii="Times New Roman" w:hAnsi="Times New Roman" w:cs="Times New Roman"/>
          <w:sz w:val="24"/>
          <w:szCs w:val="24"/>
        </w:rPr>
        <w:tab/>
      </w:r>
      <w:r w:rsidRPr="00B77272">
        <w:rPr>
          <w:rFonts w:ascii="Times New Roman" w:hAnsi="Times New Roman" w:cs="Times New Roman"/>
          <w:sz w:val="24"/>
          <w:szCs w:val="24"/>
        </w:rPr>
        <w:tab/>
        <w:t>3) Александр Радищев;</w:t>
      </w:r>
    </w:p>
    <w:p w:rsidR="008D383E" w:rsidRPr="00B77272" w:rsidRDefault="008D383E" w:rsidP="008D3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Степан Разин;</w:t>
      </w:r>
      <w:r w:rsidRPr="00B77272">
        <w:rPr>
          <w:rFonts w:ascii="Times New Roman" w:hAnsi="Times New Roman" w:cs="Times New Roman"/>
          <w:sz w:val="24"/>
          <w:szCs w:val="24"/>
        </w:rPr>
        <w:tab/>
      </w:r>
      <w:r w:rsidRPr="00B77272">
        <w:rPr>
          <w:rFonts w:ascii="Times New Roman" w:hAnsi="Times New Roman" w:cs="Times New Roman"/>
          <w:sz w:val="24"/>
          <w:szCs w:val="24"/>
        </w:rPr>
        <w:tab/>
        <w:t>4) патриарх Никон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>2. Что из перечисленного характеризует внутреннюю политику Екатерины II?</w:t>
      </w:r>
    </w:p>
    <w:p w:rsidR="008D383E" w:rsidRPr="00B77272" w:rsidRDefault="008D383E" w:rsidP="008D38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созыв Уложенной комиссии;</w:t>
      </w:r>
    </w:p>
    <w:p w:rsidR="008D383E" w:rsidRPr="00B77272" w:rsidRDefault="008D383E" w:rsidP="008D38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принятие Табели о рангах;</w:t>
      </w:r>
    </w:p>
    <w:p w:rsidR="008D383E" w:rsidRPr="00B77272" w:rsidRDefault="008D383E" w:rsidP="008D38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созыв первого в истории Земского собора;</w:t>
      </w:r>
    </w:p>
    <w:p w:rsidR="008D383E" w:rsidRPr="00B77272" w:rsidRDefault="008D383E" w:rsidP="008D38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принятие Указа о единонаследии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>3. В результате, какого события Россия завоевала выход в Черное море?</w:t>
      </w:r>
    </w:p>
    <w:p w:rsidR="008D383E" w:rsidRPr="00B77272" w:rsidRDefault="008D383E" w:rsidP="008D38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войны России с Турцией и Крымом в 1676–1681 гг.;</w:t>
      </w:r>
    </w:p>
    <w:p w:rsidR="008D383E" w:rsidRPr="00B77272" w:rsidRDefault="008D383E" w:rsidP="008D38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 xml:space="preserve">присоединения украинских земель в </w:t>
      </w:r>
      <w:smartTag w:uri="urn:schemas-microsoft-com:office:smarttags" w:element="metricconverter">
        <w:smartTagPr>
          <w:attr w:name="ProductID" w:val="1654 г"/>
        </w:smartTagPr>
        <w:r w:rsidRPr="00B77272">
          <w:rPr>
            <w:rFonts w:ascii="Times New Roman" w:hAnsi="Times New Roman" w:cs="Times New Roman"/>
            <w:sz w:val="24"/>
            <w:szCs w:val="24"/>
          </w:rPr>
          <w:t>1654 г</w:t>
        </w:r>
      </w:smartTag>
      <w:r w:rsidRPr="00B77272">
        <w:rPr>
          <w:rFonts w:ascii="Times New Roman" w:hAnsi="Times New Roman" w:cs="Times New Roman"/>
          <w:sz w:val="24"/>
          <w:szCs w:val="24"/>
        </w:rPr>
        <w:t>.;</w:t>
      </w:r>
    </w:p>
    <w:p w:rsidR="008D383E" w:rsidRPr="00B77272" w:rsidRDefault="008D383E" w:rsidP="008D38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русско–турецкой войны 1768–1774 гг.;</w:t>
      </w:r>
    </w:p>
    <w:p w:rsidR="008D383E" w:rsidRPr="00B77272" w:rsidRDefault="008D383E" w:rsidP="008D38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русско–турецкой войны 1806–1812 гг.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>4. Расположите в хронологической последовательности следующие исторические явления:</w:t>
      </w:r>
    </w:p>
    <w:p w:rsidR="008D383E" w:rsidRPr="00B77272" w:rsidRDefault="008D383E" w:rsidP="008D38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пугачевщина;</w:t>
      </w:r>
      <w:r w:rsidRPr="00B77272">
        <w:rPr>
          <w:rFonts w:ascii="Times New Roman" w:hAnsi="Times New Roman" w:cs="Times New Roman"/>
          <w:sz w:val="24"/>
          <w:szCs w:val="24"/>
        </w:rPr>
        <w:tab/>
      </w:r>
      <w:r w:rsidRPr="00B77272">
        <w:rPr>
          <w:rFonts w:ascii="Times New Roman" w:hAnsi="Times New Roman" w:cs="Times New Roman"/>
          <w:sz w:val="24"/>
          <w:szCs w:val="24"/>
        </w:rPr>
        <w:tab/>
        <w:t>3) «медный бунт»;</w:t>
      </w:r>
    </w:p>
    <w:p w:rsidR="008D383E" w:rsidRPr="00B77272" w:rsidRDefault="008D383E" w:rsidP="008D38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стрелецкие бунты;</w:t>
      </w:r>
      <w:r w:rsidRPr="00B77272">
        <w:rPr>
          <w:rFonts w:ascii="Times New Roman" w:hAnsi="Times New Roman" w:cs="Times New Roman"/>
          <w:sz w:val="24"/>
          <w:szCs w:val="24"/>
        </w:rPr>
        <w:tab/>
      </w:r>
      <w:r w:rsidRPr="00B77272">
        <w:rPr>
          <w:rFonts w:ascii="Times New Roman" w:hAnsi="Times New Roman" w:cs="Times New Roman"/>
          <w:sz w:val="24"/>
          <w:szCs w:val="24"/>
        </w:rPr>
        <w:tab/>
        <w:t>4) смута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>Ответ: __________________________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lastRenderedPageBreak/>
        <w:t>5. Какие из перечисленных ниже событий произошли в царствование Екатерины II?</w:t>
      </w:r>
    </w:p>
    <w:p w:rsidR="008D383E" w:rsidRPr="00B77272" w:rsidRDefault="008D383E" w:rsidP="008D38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учреждение коллегий вместо системы приказов;</w:t>
      </w:r>
    </w:p>
    <w:p w:rsidR="008D383E" w:rsidRPr="00B77272" w:rsidRDefault="008D383E" w:rsidP="008D38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присоединение к России Крыма;</w:t>
      </w:r>
    </w:p>
    <w:p w:rsidR="008D383E" w:rsidRPr="00B77272" w:rsidRDefault="008D383E" w:rsidP="008D38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издание свода законов Российской империи;</w:t>
      </w:r>
    </w:p>
    <w:p w:rsidR="008D383E" w:rsidRPr="00B77272" w:rsidRDefault="008D383E" w:rsidP="008D38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подавление восстания под предводительством Е. Пугачева;</w:t>
      </w:r>
    </w:p>
    <w:p w:rsidR="008D383E" w:rsidRPr="00B77272" w:rsidRDefault="008D383E" w:rsidP="008D38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учреждение Вольного экономического общества;</w:t>
      </w:r>
    </w:p>
    <w:p w:rsidR="008D383E" w:rsidRPr="00B77272" w:rsidRDefault="008D383E" w:rsidP="008D38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победа России в Северной войне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>Ответ: ______________________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 xml:space="preserve">6. Какие три события произошли в правление Екатерины II?    </w:t>
      </w:r>
    </w:p>
    <w:p w:rsidR="008D383E" w:rsidRPr="00B77272" w:rsidRDefault="008D383E" w:rsidP="008D38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принятие Жалованной грамоты городам;</w:t>
      </w:r>
    </w:p>
    <w:p w:rsidR="008D383E" w:rsidRPr="00B77272" w:rsidRDefault="008D383E" w:rsidP="008D38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учреждение Сената и коллегий;</w:t>
      </w:r>
    </w:p>
    <w:p w:rsidR="008D383E" w:rsidRPr="00B77272" w:rsidRDefault="008D383E" w:rsidP="008D38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основание посессионных мануфактур;</w:t>
      </w:r>
    </w:p>
    <w:p w:rsidR="008D383E" w:rsidRPr="00B77272" w:rsidRDefault="008D383E" w:rsidP="008D38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созыв и роспуск Уложенной комиссии;</w:t>
      </w:r>
    </w:p>
    <w:p w:rsidR="008D383E" w:rsidRPr="00B77272" w:rsidRDefault="008D383E" w:rsidP="008D38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отмена местничества и уничтожение родословных книг;</w:t>
      </w:r>
    </w:p>
    <w:p w:rsidR="008D383E" w:rsidRPr="00B77272" w:rsidRDefault="008D383E" w:rsidP="008D38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основание Вольного экономического общества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>Ответ: ______________________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>7.  «Жалованная грамота городам» была направлена на:</w:t>
      </w:r>
    </w:p>
    <w:p w:rsidR="008D383E" w:rsidRPr="00B77272" w:rsidRDefault="008D383E" w:rsidP="008D38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введение системы городского самоуправления;</w:t>
      </w:r>
    </w:p>
    <w:p w:rsidR="008D383E" w:rsidRPr="00B77272" w:rsidRDefault="008D383E" w:rsidP="008D38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создание в городах магистратов;</w:t>
      </w:r>
    </w:p>
    <w:p w:rsidR="008D383E" w:rsidRPr="00B77272" w:rsidRDefault="008D383E" w:rsidP="008D38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ликвидацию «белых слобод»;</w:t>
      </w:r>
    </w:p>
    <w:p w:rsidR="008D383E" w:rsidRPr="00B77272" w:rsidRDefault="008D383E" w:rsidP="008D38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учреждение коллегий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>8. Укажите имена выдающихся русских полководцев, участников Семилетней и русско-турецких войн второй половины XVIII в.?</w:t>
      </w:r>
    </w:p>
    <w:p w:rsidR="008D383E" w:rsidRPr="00B77272" w:rsidRDefault="008D383E" w:rsidP="008D383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Александр Васильевич Суворов и Петр Александрович Румянцев-Задунайский;</w:t>
      </w:r>
    </w:p>
    <w:p w:rsidR="008D383E" w:rsidRPr="00B77272" w:rsidRDefault="008D383E" w:rsidP="008D383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Павел Степанович Нахимов и Лев Георгиевич Корнилов;</w:t>
      </w:r>
    </w:p>
    <w:p w:rsidR="008D383E" w:rsidRPr="00B77272" w:rsidRDefault="008D383E" w:rsidP="008D383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Владимир Алексеевич Корнилов и Федор Федорович Ушаков;</w:t>
      </w:r>
    </w:p>
    <w:p w:rsidR="008D383E" w:rsidRPr="00B77272" w:rsidRDefault="008D383E" w:rsidP="008D383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Александр Данилович Меншиков и Борис Петрович Шереметьев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>9. Следствие политики Екатерины II в крестьянском вопросе –</w:t>
      </w:r>
    </w:p>
    <w:p w:rsidR="008D383E" w:rsidRPr="00B77272" w:rsidRDefault="008D383E" w:rsidP="008D383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возможность для крепостных крестьян перейти на положение «вольных хлебопашцев»;</w:t>
      </w:r>
    </w:p>
    <w:p w:rsidR="008D383E" w:rsidRPr="00B77272" w:rsidRDefault="008D383E" w:rsidP="008D383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 xml:space="preserve">ограничение барщины тремя днями; </w:t>
      </w:r>
    </w:p>
    <w:p w:rsidR="008D383E" w:rsidRPr="00B77272" w:rsidRDefault="008D383E" w:rsidP="008D383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распространение крепостного права на Левобережную Украину;</w:t>
      </w:r>
    </w:p>
    <w:p w:rsidR="008D383E" w:rsidRPr="00B77272" w:rsidRDefault="008D383E" w:rsidP="008D383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повсеместный перевод крестьян на месячину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 xml:space="preserve">10. Наиболее привилегированным сословием в </w:t>
      </w:r>
      <w:r w:rsidRPr="00B77272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B77272">
        <w:rPr>
          <w:rFonts w:ascii="Times New Roman" w:hAnsi="Times New Roman" w:cs="Times New Roman"/>
          <w:b/>
          <w:sz w:val="24"/>
          <w:szCs w:val="24"/>
        </w:rPr>
        <w:t xml:space="preserve"> в. являлось (-лись):</w:t>
      </w:r>
    </w:p>
    <w:p w:rsidR="008D383E" w:rsidRPr="00B77272" w:rsidRDefault="008D383E" w:rsidP="008D38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духовенство;   2) личное дворянство;    3) казачество;     4) мещанство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 xml:space="preserve">11. Что из названного относится к целям и результатам внешней политики России в период правления Екатерины </w:t>
      </w:r>
      <w:r w:rsidRPr="00B772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77272">
        <w:rPr>
          <w:rFonts w:ascii="Times New Roman" w:hAnsi="Times New Roman" w:cs="Times New Roman"/>
          <w:b/>
          <w:sz w:val="24"/>
          <w:szCs w:val="24"/>
        </w:rPr>
        <w:t>?</w:t>
      </w:r>
    </w:p>
    <w:p w:rsidR="008D383E" w:rsidRPr="00B77272" w:rsidRDefault="008D383E" w:rsidP="008D383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 xml:space="preserve">получение прямого выхода к Балтийскому морю; </w:t>
      </w:r>
    </w:p>
    <w:p w:rsidR="008D383E" w:rsidRPr="00B77272" w:rsidRDefault="008D383E" w:rsidP="008D383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утверждение России на Черном море;</w:t>
      </w:r>
    </w:p>
    <w:p w:rsidR="008D383E" w:rsidRPr="00B77272" w:rsidRDefault="008D383E" w:rsidP="008D383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передача под российский контроль проливов Босфор и Дарданеллы;</w:t>
      </w:r>
    </w:p>
    <w:p w:rsidR="008D383E" w:rsidRPr="00B77272" w:rsidRDefault="008D383E" w:rsidP="008D383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вхождение в состав Российской империи Финляндии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 xml:space="preserve">12. К царствованию Екатерины II НЕ относятся два из перечисленных документов…  </w:t>
      </w:r>
    </w:p>
    <w:p w:rsidR="008D383E" w:rsidRPr="00B77272" w:rsidRDefault="008D383E" w:rsidP="008D383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«Наказ» Уложенной комиссии;</w:t>
      </w:r>
      <w:r w:rsidRPr="00B77272">
        <w:rPr>
          <w:rFonts w:ascii="Times New Roman" w:hAnsi="Times New Roman" w:cs="Times New Roman"/>
          <w:sz w:val="24"/>
          <w:szCs w:val="24"/>
        </w:rPr>
        <w:tab/>
      </w:r>
      <w:r w:rsidRPr="00B77272">
        <w:rPr>
          <w:rFonts w:ascii="Times New Roman" w:hAnsi="Times New Roman" w:cs="Times New Roman"/>
          <w:sz w:val="24"/>
          <w:szCs w:val="24"/>
        </w:rPr>
        <w:tab/>
        <w:t>3) «Табель о рангах»;</w:t>
      </w:r>
    </w:p>
    <w:p w:rsidR="008D383E" w:rsidRPr="00B77272" w:rsidRDefault="008D383E" w:rsidP="008D383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 xml:space="preserve"> «Жалованная грамота дворянству»;</w:t>
      </w:r>
      <w:r w:rsidRPr="00B77272">
        <w:rPr>
          <w:rFonts w:ascii="Times New Roman" w:hAnsi="Times New Roman" w:cs="Times New Roman"/>
          <w:sz w:val="24"/>
          <w:szCs w:val="24"/>
        </w:rPr>
        <w:tab/>
        <w:t>4) «Соборное уложение»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 xml:space="preserve">13. Выберите два положения «Жалованной грамоты дворянству».  </w:t>
      </w:r>
    </w:p>
    <w:p w:rsidR="008D383E" w:rsidRPr="00B77272" w:rsidRDefault="008D383E" w:rsidP="008D383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создание дворянских обществ в губерниях и уездах;</w:t>
      </w:r>
    </w:p>
    <w:p w:rsidR="008D383E" w:rsidRPr="00B77272" w:rsidRDefault="008D383E" w:rsidP="008D383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отмена указа о единонаследии;</w:t>
      </w:r>
    </w:p>
    <w:p w:rsidR="008D383E" w:rsidRPr="00B77272" w:rsidRDefault="008D383E" w:rsidP="008D383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право иметь собственные вооружённые отряды для охраны имений;</w:t>
      </w:r>
    </w:p>
    <w:p w:rsidR="008D383E" w:rsidRPr="00B77272" w:rsidRDefault="008D383E" w:rsidP="008D383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подтверждение всех привилегий, данных после смерти Петра I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>Ответ: _______________________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 xml:space="preserve">14. Двумя чертами реформ местного управления Екатерины II были…  </w:t>
      </w:r>
    </w:p>
    <w:p w:rsidR="008D383E" w:rsidRPr="00B77272" w:rsidRDefault="008D383E" w:rsidP="008D383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укрепление государственной власти на местах;</w:t>
      </w:r>
    </w:p>
    <w:p w:rsidR="008D383E" w:rsidRPr="00B77272" w:rsidRDefault="008D383E" w:rsidP="008D383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ликвидация кормления;</w:t>
      </w:r>
    </w:p>
    <w:p w:rsidR="008D383E" w:rsidRPr="00B77272" w:rsidRDefault="008D383E" w:rsidP="008D383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ликвидация губерний и уездов;</w:t>
      </w:r>
    </w:p>
    <w:p w:rsidR="008D383E" w:rsidRPr="00B77272" w:rsidRDefault="008D383E" w:rsidP="008D383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предотвращение народных волнений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15. Под именем Петра </w:t>
      </w:r>
      <w:r w:rsidRPr="00B7727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77272">
        <w:rPr>
          <w:rFonts w:ascii="Times New Roman" w:hAnsi="Times New Roman" w:cs="Times New Roman"/>
          <w:b/>
          <w:sz w:val="24"/>
          <w:szCs w:val="24"/>
        </w:rPr>
        <w:t xml:space="preserve"> во время Крестьянской войны 1773 – 1775 гг. скрывался:</w:t>
      </w:r>
    </w:p>
    <w:p w:rsidR="008D383E" w:rsidRPr="00B77272" w:rsidRDefault="008D383E" w:rsidP="008D383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 xml:space="preserve">Петр </w:t>
      </w:r>
      <w:r w:rsidRPr="00B7727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77272">
        <w:rPr>
          <w:rFonts w:ascii="Times New Roman" w:hAnsi="Times New Roman" w:cs="Times New Roman"/>
          <w:sz w:val="24"/>
          <w:szCs w:val="24"/>
        </w:rPr>
        <w:t>;</w:t>
      </w:r>
      <w:r w:rsidRPr="00B77272">
        <w:rPr>
          <w:rFonts w:ascii="Times New Roman" w:hAnsi="Times New Roman" w:cs="Times New Roman"/>
          <w:sz w:val="24"/>
          <w:szCs w:val="24"/>
        </w:rPr>
        <w:tab/>
        <w:t>2) Е. Пугачев;</w:t>
      </w:r>
      <w:r w:rsidRPr="00B77272">
        <w:rPr>
          <w:rFonts w:ascii="Times New Roman" w:hAnsi="Times New Roman" w:cs="Times New Roman"/>
          <w:sz w:val="24"/>
          <w:szCs w:val="24"/>
        </w:rPr>
        <w:tab/>
        <w:t xml:space="preserve">3) Иван </w:t>
      </w:r>
      <w:r w:rsidRPr="00B7727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77272">
        <w:rPr>
          <w:rFonts w:ascii="Times New Roman" w:hAnsi="Times New Roman" w:cs="Times New Roman"/>
          <w:sz w:val="24"/>
          <w:szCs w:val="24"/>
        </w:rPr>
        <w:t xml:space="preserve"> Антонович;</w:t>
      </w:r>
      <w:r w:rsidRPr="00B77272">
        <w:rPr>
          <w:rFonts w:ascii="Times New Roman" w:hAnsi="Times New Roman" w:cs="Times New Roman"/>
          <w:sz w:val="24"/>
          <w:szCs w:val="24"/>
        </w:rPr>
        <w:tab/>
        <w:t>4) Павел Петрович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>16.  Взятие Измаила:</w:t>
      </w:r>
    </w:p>
    <w:p w:rsidR="008D383E" w:rsidRPr="00B77272" w:rsidRDefault="008D383E" w:rsidP="008D383E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1783 г.;</w:t>
      </w:r>
      <w:r w:rsidRPr="00B77272">
        <w:rPr>
          <w:rFonts w:ascii="Times New Roman" w:hAnsi="Times New Roman" w:cs="Times New Roman"/>
          <w:sz w:val="24"/>
          <w:szCs w:val="24"/>
        </w:rPr>
        <w:tab/>
        <w:t>2) 1785 г.;</w:t>
      </w:r>
      <w:r w:rsidRPr="00B77272">
        <w:rPr>
          <w:rFonts w:ascii="Times New Roman" w:hAnsi="Times New Roman" w:cs="Times New Roman"/>
          <w:sz w:val="24"/>
          <w:szCs w:val="24"/>
        </w:rPr>
        <w:tab/>
        <w:t>3) 1790 г.;</w:t>
      </w:r>
      <w:r w:rsidRPr="00B77272">
        <w:rPr>
          <w:rFonts w:ascii="Times New Roman" w:hAnsi="Times New Roman" w:cs="Times New Roman"/>
          <w:sz w:val="24"/>
          <w:szCs w:val="24"/>
        </w:rPr>
        <w:tab/>
        <w:t>4) 1793 г.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>17. «Вольное экономическое общество» было создано в:</w:t>
      </w:r>
    </w:p>
    <w:p w:rsidR="008D383E" w:rsidRPr="00B77272" w:rsidRDefault="008D383E" w:rsidP="008D383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1762 г.;</w:t>
      </w:r>
      <w:r w:rsidRPr="00B77272">
        <w:rPr>
          <w:rFonts w:ascii="Times New Roman" w:hAnsi="Times New Roman" w:cs="Times New Roman"/>
          <w:sz w:val="24"/>
          <w:szCs w:val="24"/>
        </w:rPr>
        <w:tab/>
        <w:t>2) 1765 г.;</w:t>
      </w:r>
      <w:r w:rsidRPr="00B77272">
        <w:rPr>
          <w:rFonts w:ascii="Times New Roman" w:hAnsi="Times New Roman" w:cs="Times New Roman"/>
          <w:sz w:val="24"/>
          <w:szCs w:val="24"/>
        </w:rPr>
        <w:tab/>
        <w:t>3) 1769 г.;</w:t>
      </w:r>
      <w:r w:rsidRPr="00B77272">
        <w:rPr>
          <w:rFonts w:ascii="Times New Roman" w:hAnsi="Times New Roman" w:cs="Times New Roman"/>
          <w:sz w:val="24"/>
          <w:szCs w:val="24"/>
        </w:rPr>
        <w:tab/>
        <w:t>4) 1771 г.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 xml:space="preserve">18. Годы правления Екатерины </w:t>
      </w:r>
      <w:r w:rsidRPr="00B772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77272">
        <w:rPr>
          <w:rFonts w:ascii="Times New Roman" w:hAnsi="Times New Roman" w:cs="Times New Roman"/>
          <w:b/>
          <w:sz w:val="24"/>
          <w:szCs w:val="24"/>
        </w:rPr>
        <w:t>:</w:t>
      </w:r>
    </w:p>
    <w:p w:rsidR="008D383E" w:rsidRPr="00B77272" w:rsidRDefault="008D383E" w:rsidP="008D383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1741 – 1791 гг.;</w:t>
      </w:r>
      <w:r w:rsidRPr="00B77272">
        <w:rPr>
          <w:rFonts w:ascii="Times New Roman" w:hAnsi="Times New Roman" w:cs="Times New Roman"/>
          <w:sz w:val="24"/>
          <w:szCs w:val="24"/>
        </w:rPr>
        <w:tab/>
      </w:r>
      <w:r w:rsidRPr="00B77272">
        <w:rPr>
          <w:rFonts w:ascii="Times New Roman" w:hAnsi="Times New Roman" w:cs="Times New Roman"/>
          <w:sz w:val="24"/>
          <w:szCs w:val="24"/>
        </w:rPr>
        <w:tab/>
        <w:t>3) 1730 – 1740 гг.;</w:t>
      </w:r>
    </w:p>
    <w:p w:rsidR="008D383E" w:rsidRPr="00B77272" w:rsidRDefault="008D383E" w:rsidP="008D383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 xml:space="preserve">1761 – 1762 гг.; </w:t>
      </w:r>
      <w:r w:rsidRPr="00B77272">
        <w:rPr>
          <w:rFonts w:ascii="Times New Roman" w:hAnsi="Times New Roman" w:cs="Times New Roman"/>
          <w:sz w:val="24"/>
          <w:szCs w:val="24"/>
        </w:rPr>
        <w:tab/>
      </w:r>
      <w:r w:rsidRPr="00B77272">
        <w:rPr>
          <w:rFonts w:ascii="Times New Roman" w:hAnsi="Times New Roman" w:cs="Times New Roman"/>
          <w:sz w:val="24"/>
          <w:szCs w:val="24"/>
        </w:rPr>
        <w:tab/>
        <w:t>4) 1762 – 1796 гг.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>19.  Жалованная грамота городам дана в:</w:t>
      </w:r>
    </w:p>
    <w:p w:rsidR="008D383E" w:rsidRPr="00B77272" w:rsidRDefault="008D383E" w:rsidP="008D383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1775 г.;</w:t>
      </w:r>
      <w:r w:rsidRPr="00B77272">
        <w:rPr>
          <w:rFonts w:ascii="Times New Roman" w:hAnsi="Times New Roman" w:cs="Times New Roman"/>
          <w:sz w:val="24"/>
          <w:szCs w:val="24"/>
        </w:rPr>
        <w:tab/>
        <w:t>2) 1780 г.;</w:t>
      </w:r>
      <w:r w:rsidRPr="00B77272">
        <w:rPr>
          <w:rFonts w:ascii="Times New Roman" w:hAnsi="Times New Roman" w:cs="Times New Roman"/>
          <w:sz w:val="24"/>
          <w:szCs w:val="24"/>
        </w:rPr>
        <w:tab/>
        <w:t>3) 1785 г.;</w:t>
      </w:r>
      <w:r w:rsidRPr="00B77272">
        <w:rPr>
          <w:rFonts w:ascii="Times New Roman" w:hAnsi="Times New Roman" w:cs="Times New Roman"/>
          <w:sz w:val="24"/>
          <w:szCs w:val="24"/>
        </w:rPr>
        <w:tab/>
        <w:t>4) 1790 г.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>20. Крым был присоединен к России в:</w:t>
      </w:r>
    </w:p>
    <w:p w:rsidR="008D383E" w:rsidRPr="00B77272" w:rsidRDefault="008D383E" w:rsidP="008D383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1778 г.;</w:t>
      </w:r>
      <w:r w:rsidRPr="00B77272">
        <w:rPr>
          <w:rFonts w:ascii="Times New Roman" w:hAnsi="Times New Roman" w:cs="Times New Roman"/>
          <w:sz w:val="24"/>
          <w:szCs w:val="24"/>
        </w:rPr>
        <w:tab/>
        <w:t>2) 1783 г.;</w:t>
      </w:r>
      <w:r w:rsidRPr="00B77272">
        <w:rPr>
          <w:rFonts w:ascii="Times New Roman" w:hAnsi="Times New Roman" w:cs="Times New Roman"/>
          <w:sz w:val="24"/>
          <w:szCs w:val="24"/>
        </w:rPr>
        <w:tab/>
        <w:t>3) 1785 г.;</w:t>
      </w:r>
      <w:r w:rsidRPr="00B77272">
        <w:rPr>
          <w:rFonts w:ascii="Times New Roman" w:hAnsi="Times New Roman" w:cs="Times New Roman"/>
          <w:sz w:val="24"/>
          <w:szCs w:val="24"/>
        </w:rPr>
        <w:tab/>
        <w:t>4) 1790 г.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 xml:space="preserve">21. Какой термин более всего подходит для характеристики системы правления Екатерины </w:t>
      </w:r>
      <w:r w:rsidRPr="00B772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77272">
        <w:rPr>
          <w:rFonts w:ascii="Times New Roman" w:hAnsi="Times New Roman" w:cs="Times New Roman"/>
          <w:b/>
          <w:sz w:val="24"/>
          <w:szCs w:val="24"/>
        </w:rPr>
        <w:t xml:space="preserve">?             </w:t>
      </w:r>
    </w:p>
    <w:p w:rsidR="008D383E" w:rsidRPr="00B77272" w:rsidRDefault="008D383E" w:rsidP="008D383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сословно-представительная монархия;</w:t>
      </w:r>
    </w:p>
    <w:p w:rsidR="008D383E" w:rsidRPr="00B77272" w:rsidRDefault="008D383E" w:rsidP="008D383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деспотическое самодержавие;</w:t>
      </w:r>
    </w:p>
    <w:p w:rsidR="008D383E" w:rsidRPr="00B77272" w:rsidRDefault="008D383E" w:rsidP="008D383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просвещенный абсолютизм;</w:t>
      </w:r>
    </w:p>
    <w:p w:rsidR="008D383E" w:rsidRPr="00B77272" w:rsidRDefault="008D383E" w:rsidP="008D383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конституционная монархия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>22. Командующий русской армией в русско-турецкой войне 1768 – 1774 гг.:</w:t>
      </w:r>
    </w:p>
    <w:p w:rsidR="008D383E" w:rsidRPr="00B77272" w:rsidRDefault="008D383E" w:rsidP="008D383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1) А. Г. Орлов;</w:t>
      </w:r>
      <w:r w:rsidRPr="00B77272">
        <w:rPr>
          <w:rFonts w:ascii="Times New Roman" w:hAnsi="Times New Roman" w:cs="Times New Roman"/>
          <w:sz w:val="24"/>
          <w:szCs w:val="24"/>
        </w:rPr>
        <w:tab/>
        <w:t>2) П. А. Румянцев;</w:t>
      </w:r>
      <w:r w:rsidRPr="00B77272">
        <w:rPr>
          <w:rFonts w:ascii="Times New Roman" w:hAnsi="Times New Roman" w:cs="Times New Roman"/>
          <w:sz w:val="24"/>
          <w:szCs w:val="24"/>
        </w:rPr>
        <w:tab/>
        <w:t>3) Г. А. Потёмкин;</w:t>
      </w:r>
      <w:r w:rsidRPr="00B77272">
        <w:rPr>
          <w:rFonts w:ascii="Times New Roman" w:hAnsi="Times New Roman" w:cs="Times New Roman"/>
          <w:sz w:val="24"/>
          <w:szCs w:val="24"/>
        </w:rPr>
        <w:tab/>
        <w:t>4) П. И. Панин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>23. Отказ от присоединения к одной из сторон в войне или в дипломатическом конфликте называется:</w:t>
      </w:r>
    </w:p>
    <w:p w:rsidR="008D383E" w:rsidRPr="00B77272" w:rsidRDefault="008D383E" w:rsidP="008D383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коалицией;</w:t>
      </w:r>
      <w:r w:rsidRPr="00B77272">
        <w:rPr>
          <w:rFonts w:ascii="Times New Roman" w:hAnsi="Times New Roman" w:cs="Times New Roman"/>
          <w:sz w:val="24"/>
          <w:szCs w:val="24"/>
        </w:rPr>
        <w:tab/>
      </w:r>
      <w:r w:rsidRPr="00B77272">
        <w:rPr>
          <w:rFonts w:ascii="Times New Roman" w:hAnsi="Times New Roman" w:cs="Times New Roman"/>
          <w:sz w:val="24"/>
          <w:szCs w:val="24"/>
        </w:rPr>
        <w:tab/>
        <w:t>3) нейтралитетом;</w:t>
      </w:r>
    </w:p>
    <w:p w:rsidR="008D383E" w:rsidRPr="00B77272" w:rsidRDefault="008D383E" w:rsidP="008D383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кондицией;</w:t>
      </w:r>
      <w:r w:rsidRPr="00B77272">
        <w:rPr>
          <w:rFonts w:ascii="Times New Roman" w:hAnsi="Times New Roman" w:cs="Times New Roman"/>
          <w:sz w:val="24"/>
          <w:szCs w:val="24"/>
        </w:rPr>
        <w:tab/>
      </w:r>
      <w:r w:rsidRPr="00B77272">
        <w:rPr>
          <w:rFonts w:ascii="Times New Roman" w:hAnsi="Times New Roman" w:cs="Times New Roman"/>
          <w:sz w:val="24"/>
          <w:szCs w:val="24"/>
        </w:rPr>
        <w:tab/>
        <w:t>4) монополией</w:t>
      </w:r>
    </w:p>
    <w:p w:rsidR="008D383E" w:rsidRDefault="008D383E" w:rsidP="008D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83E" w:rsidRPr="00B77272" w:rsidRDefault="008D383E" w:rsidP="008D38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 xml:space="preserve">Тест: «Россия при Павле </w:t>
      </w:r>
      <w:r w:rsidRPr="00B772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77272">
        <w:rPr>
          <w:rFonts w:ascii="Times New Roman" w:hAnsi="Times New Roman" w:cs="Times New Roman"/>
          <w:b/>
          <w:sz w:val="24"/>
          <w:szCs w:val="24"/>
        </w:rPr>
        <w:t>»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7272">
        <w:rPr>
          <w:rFonts w:ascii="Times New Roman" w:hAnsi="Times New Roman" w:cs="Times New Roman"/>
          <w:b/>
          <w:sz w:val="24"/>
          <w:szCs w:val="24"/>
        </w:rPr>
        <w:t xml:space="preserve">1.  Павел </w:t>
      </w:r>
      <w:r w:rsidRPr="00B772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77272">
        <w:rPr>
          <w:rFonts w:ascii="Times New Roman" w:hAnsi="Times New Roman" w:cs="Times New Roman"/>
          <w:b/>
          <w:sz w:val="24"/>
          <w:szCs w:val="24"/>
        </w:rPr>
        <w:t xml:space="preserve"> начал свое правление с:</w:t>
      </w:r>
    </w:p>
    <w:p w:rsidR="008D383E" w:rsidRPr="00B77272" w:rsidRDefault="008D383E" w:rsidP="008D383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восстановления Правительствующего сената;            3) изъятия церковных земель</w:t>
      </w:r>
    </w:p>
    <w:p w:rsidR="008D383E" w:rsidRPr="00B77272" w:rsidRDefault="008D383E" w:rsidP="008D383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изменения порядка престолонаследия»                       4)  губернской реформы</w:t>
      </w:r>
    </w:p>
    <w:p w:rsidR="008D383E" w:rsidRPr="002E549A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549A">
        <w:rPr>
          <w:rFonts w:ascii="Times New Roman" w:hAnsi="Times New Roman" w:cs="Times New Roman"/>
          <w:b/>
          <w:sz w:val="24"/>
          <w:szCs w:val="24"/>
        </w:rPr>
        <w:t xml:space="preserve">2. Важное   направление    внутренней    политики Павла </w:t>
      </w:r>
      <w:r w:rsidRPr="002E54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549A">
        <w:rPr>
          <w:rFonts w:ascii="Times New Roman" w:hAnsi="Times New Roman" w:cs="Times New Roman"/>
          <w:b/>
          <w:sz w:val="24"/>
          <w:szCs w:val="24"/>
        </w:rPr>
        <w:t>:</w:t>
      </w:r>
    </w:p>
    <w:p w:rsidR="008D383E" w:rsidRPr="00B77272" w:rsidRDefault="008D383E" w:rsidP="008D383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 xml:space="preserve">расширение привилегий дворянства;               </w:t>
      </w:r>
    </w:p>
    <w:p w:rsidR="008D383E" w:rsidRPr="00B77272" w:rsidRDefault="008D383E" w:rsidP="008D383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разработка нового свода законов;</w:t>
      </w:r>
    </w:p>
    <w:p w:rsidR="008D383E" w:rsidRPr="00B77272" w:rsidRDefault="008D383E" w:rsidP="008D383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 xml:space="preserve">изменения в системе центрального управления;     </w:t>
      </w:r>
    </w:p>
    <w:p w:rsidR="008D383E" w:rsidRPr="00B77272" w:rsidRDefault="008D383E" w:rsidP="008D383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ограничение дворянских прав и привилегий</w:t>
      </w:r>
    </w:p>
    <w:p w:rsidR="008D383E" w:rsidRPr="002E549A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549A">
        <w:rPr>
          <w:rFonts w:ascii="Times New Roman" w:hAnsi="Times New Roman" w:cs="Times New Roman"/>
          <w:b/>
          <w:sz w:val="24"/>
          <w:szCs w:val="24"/>
        </w:rPr>
        <w:t xml:space="preserve">3.    Внутренней политикой Павла </w:t>
      </w:r>
      <w:r w:rsidRPr="002E54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549A">
        <w:rPr>
          <w:rFonts w:ascii="Times New Roman" w:hAnsi="Times New Roman" w:cs="Times New Roman"/>
          <w:b/>
          <w:sz w:val="24"/>
          <w:szCs w:val="24"/>
        </w:rPr>
        <w:t xml:space="preserve"> были недовольны прежде всего:</w:t>
      </w:r>
    </w:p>
    <w:p w:rsidR="008D383E" w:rsidRPr="00B77272" w:rsidRDefault="008D383E" w:rsidP="008D383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крестьяне;</w:t>
      </w:r>
      <w:r w:rsidRPr="00B77272">
        <w:rPr>
          <w:rFonts w:ascii="Times New Roman" w:hAnsi="Times New Roman" w:cs="Times New Roman"/>
          <w:sz w:val="24"/>
          <w:szCs w:val="24"/>
        </w:rPr>
        <w:tab/>
        <w:t>2) дворяне и чиновники;</w:t>
      </w:r>
      <w:r w:rsidRPr="00B77272">
        <w:rPr>
          <w:rFonts w:ascii="Times New Roman" w:hAnsi="Times New Roman" w:cs="Times New Roman"/>
          <w:sz w:val="24"/>
          <w:szCs w:val="24"/>
        </w:rPr>
        <w:tab/>
        <w:t>3) купцы;</w:t>
      </w:r>
      <w:r w:rsidRPr="00B77272">
        <w:rPr>
          <w:rFonts w:ascii="Times New Roman" w:hAnsi="Times New Roman" w:cs="Times New Roman"/>
          <w:sz w:val="24"/>
          <w:szCs w:val="24"/>
        </w:rPr>
        <w:tab/>
        <w:t>4)  казаки</w:t>
      </w:r>
    </w:p>
    <w:p w:rsidR="008D383E" w:rsidRPr="002E549A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549A">
        <w:rPr>
          <w:rFonts w:ascii="Times New Roman" w:hAnsi="Times New Roman" w:cs="Times New Roman"/>
          <w:b/>
          <w:sz w:val="24"/>
          <w:szCs w:val="24"/>
        </w:rPr>
        <w:t xml:space="preserve">4.    В интересах крестьянства Павел </w:t>
      </w:r>
      <w:r w:rsidRPr="002E54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549A">
        <w:rPr>
          <w:rFonts w:ascii="Times New Roman" w:hAnsi="Times New Roman" w:cs="Times New Roman"/>
          <w:b/>
          <w:sz w:val="24"/>
          <w:szCs w:val="24"/>
        </w:rPr>
        <w:t>:</w:t>
      </w:r>
    </w:p>
    <w:p w:rsidR="008D383E" w:rsidRPr="00B77272" w:rsidRDefault="008D383E" w:rsidP="008D383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 xml:space="preserve">ограничил барщину тремя днями;         </w:t>
      </w:r>
    </w:p>
    <w:p w:rsidR="008D383E" w:rsidRPr="00B77272" w:rsidRDefault="008D383E" w:rsidP="008D383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установил размер денежного оброка;</w:t>
      </w:r>
    </w:p>
    <w:p w:rsidR="008D383E" w:rsidRPr="00B77272" w:rsidRDefault="008D383E" w:rsidP="008D383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перевел монастырских крестьян на положение государственных;</w:t>
      </w:r>
    </w:p>
    <w:p w:rsidR="008D383E" w:rsidRPr="00B77272" w:rsidRDefault="008D383E" w:rsidP="008D383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запретил передачу государственных крестьян в частные руки</w:t>
      </w:r>
    </w:p>
    <w:p w:rsidR="008D383E" w:rsidRPr="002E549A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549A">
        <w:rPr>
          <w:rFonts w:ascii="Times New Roman" w:hAnsi="Times New Roman" w:cs="Times New Roman"/>
          <w:b/>
          <w:sz w:val="24"/>
          <w:szCs w:val="24"/>
        </w:rPr>
        <w:t>5. Черноморским флотом в Средиземном море ко</w:t>
      </w:r>
      <w:r w:rsidRPr="002E549A">
        <w:rPr>
          <w:rFonts w:ascii="Times New Roman" w:hAnsi="Times New Roman" w:cs="Times New Roman"/>
          <w:b/>
          <w:sz w:val="24"/>
          <w:szCs w:val="24"/>
        </w:rPr>
        <w:softHyphen/>
        <w:t>мандовал:</w:t>
      </w:r>
    </w:p>
    <w:p w:rsidR="008D383E" w:rsidRPr="00B77272" w:rsidRDefault="008D383E" w:rsidP="008D383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Г. А. Спиридов;</w:t>
      </w:r>
      <w:r w:rsidRPr="00B77272">
        <w:rPr>
          <w:rFonts w:ascii="Times New Roman" w:hAnsi="Times New Roman" w:cs="Times New Roman"/>
          <w:sz w:val="24"/>
          <w:szCs w:val="24"/>
        </w:rPr>
        <w:tab/>
        <w:t xml:space="preserve">2) А. Г. Орлов;       3) Ф. Ф. Ушаков;       4) В. М. Долгорукий </w:t>
      </w:r>
    </w:p>
    <w:p w:rsidR="008D383E" w:rsidRPr="002E549A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549A">
        <w:rPr>
          <w:rFonts w:ascii="Times New Roman" w:hAnsi="Times New Roman" w:cs="Times New Roman"/>
          <w:b/>
          <w:sz w:val="24"/>
          <w:szCs w:val="24"/>
        </w:rPr>
        <w:t>6.    Русской армией в Италии командовал:</w:t>
      </w:r>
    </w:p>
    <w:p w:rsidR="008D383E" w:rsidRPr="00B77272" w:rsidRDefault="008D383E" w:rsidP="008D383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А. В. Суворов;</w:t>
      </w:r>
      <w:r w:rsidRPr="00B77272">
        <w:rPr>
          <w:rFonts w:ascii="Times New Roman" w:hAnsi="Times New Roman" w:cs="Times New Roman"/>
          <w:sz w:val="24"/>
          <w:szCs w:val="24"/>
        </w:rPr>
        <w:tab/>
        <w:t>2) П. А. Румянцев;</w:t>
      </w:r>
      <w:r w:rsidRPr="00B77272">
        <w:rPr>
          <w:rFonts w:ascii="Times New Roman" w:hAnsi="Times New Roman" w:cs="Times New Roman"/>
          <w:sz w:val="24"/>
          <w:szCs w:val="24"/>
        </w:rPr>
        <w:tab/>
        <w:t xml:space="preserve">      3) С. Ф. Апраксин;</w:t>
      </w:r>
      <w:r w:rsidRPr="00B77272">
        <w:rPr>
          <w:rFonts w:ascii="Times New Roman" w:hAnsi="Times New Roman" w:cs="Times New Roman"/>
          <w:sz w:val="24"/>
          <w:szCs w:val="24"/>
        </w:rPr>
        <w:tab/>
        <w:t>4) П. С. Салтыков</w:t>
      </w:r>
    </w:p>
    <w:p w:rsidR="008D383E" w:rsidRPr="002E549A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549A">
        <w:rPr>
          <w:rFonts w:ascii="Times New Roman" w:hAnsi="Times New Roman" w:cs="Times New Roman"/>
          <w:b/>
          <w:sz w:val="24"/>
          <w:szCs w:val="24"/>
        </w:rPr>
        <w:t>7. Знаменитый переход русской армии под коман</w:t>
      </w:r>
      <w:r w:rsidRPr="002E549A">
        <w:rPr>
          <w:rFonts w:ascii="Times New Roman" w:hAnsi="Times New Roman" w:cs="Times New Roman"/>
          <w:b/>
          <w:sz w:val="24"/>
          <w:szCs w:val="24"/>
        </w:rPr>
        <w:softHyphen/>
        <w:t xml:space="preserve">дованием А. В. Суворова через Альпы 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49A">
        <w:rPr>
          <w:rFonts w:ascii="Times New Roman" w:hAnsi="Times New Roman" w:cs="Times New Roman"/>
          <w:b/>
          <w:sz w:val="24"/>
          <w:szCs w:val="24"/>
        </w:rPr>
        <w:t xml:space="preserve">    прохо</w:t>
      </w:r>
      <w:r w:rsidRPr="002E549A">
        <w:rPr>
          <w:rFonts w:ascii="Times New Roman" w:hAnsi="Times New Roman" w:cs="Times New Roman"/>
          <w:b/>
          <w:sz w:val="24"/>
          <w:szCs w:val="24"/>
        </w:rPr>
        <w:softHyphen/>
        <w:t>дил в:</w:t>
      </w:r>
    </w:p>
    <w:p w:rsidR="008D383E" w:rsidRPr="00B77272" w:rsidRDefault="008D383E" w:rsidP="008D383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1789 г.;</w:t>
      </w:r>
      <w:r w:rsidRPr="00B77272">
        <w:rPr>
          <w:rFonts w:ascii="Times New Roman" w:hAnsi="Times New Roman" w:cs="Times New Roman"/>
          <w:sz w:val="24"/>
          <w:szCs w:val="24"/>
        </w:rPr>
        <w:tab/>
        <w:t>2)  1795 г.;</w:t>
      </w:r>
      <w:r w:rsidRPr="00B77272">
        <w:rPr>
          <w:rFonts w:ascii="Times New Roman" w:hAnsi="Times New Roman" w:cs="Times New Roman"/>
          <w:sz w:val="24"/>
          <w:szCs w:val="24"/>
        </w:rPr>
        <w:tab/>
        <w:t xml:space="preserve">      3) 1799 г.;            4) 1800 г.</w:t>
      </w:r>
    </w:p>
    <w:p w:rsidR="008D383E" w:rsidRPr="002E549A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549A">
        <w:rPr>
          <w:rFonts w:ascii="Times New Roman" w:hAnsi="Times New Roman" w:cs="Times New Roman"/>
          <w:b/>
          <w:sz w:val="24"/>
          <w:szCs w:val="24"/>
        </w:rPr>
        <w:t>8. Дворцовый переворот был ускорен решением Пав</w:t>
      </w:r>
      <w:r w:rsidRPr="002E549A">
        <w:rPr>
          <w:rFonts w:ascii="Times New Roman" w:hAnsi="Times New Roman" w:cs="Times New Roman"/>
          <w:b/>
          <w:sz w:val="24"/>
          <w:szCs w:val="24"/>
        </w:rPr>
        <w:softHyphen/>
        <w:t xml:space="preserve">ла </w:t>
      </w:r>
      <w:r w:rsidRPr="002E54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549A">
        <w:rPr>
          <w:rFonts w:ascii="Times New Roman" w:hAnsi="Times New Roman" w:cs="Times New Roman"/>
          <w:b/>
          <w:sz w:val="24"/>
          <w:szCs w:val="24"/>
        </w:rPr>
        <w:t xml:space="preserve"> о:</w:t>
      </w:r>
    </w:p>
    <w:p w:rsidR="008D383E" w:rsidRPr="00B77272" w:rsidRDefault="008D383E" w:rsidP="008D383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 xml:space="preserve">возобновлении телесных наказаний дворян;                 </w:t>
      </w:r>
    </w:p>
    <w:p w:rsidR="008D383E" w:rsidRPr="00B77272" w:rsidRDefault="008D383E" w:rsidP="008D383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повышении налога на соль;</w:t>
      </w:r>
    </w:p>
    <w:p w:rsidR="008D383E" w:rsidRPr="00B77272" w:rsidRDefault="008D383E" w:rsidP="008D383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посылке казаков для захвата британской Индии;</w:t>
      </w:r>
    </w:p>
    <w:p w:rsidR="008D383E" w:rsidRPr="00B77272" w:rsidRDefault="008D383E" w:rsidP="008D383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прекращении всяческой торговли с Англией</w:t>
      </w:r>
    </w:p>
    <w:p w:rsidR="008D383E" w:rsidRPr="002E549A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549A">
        <w:rPr>
          <w:rFonts w:ascii="Times New Roman" w:hAnsi="Times New Roman" w:cs="Times New Roman"/>
          <w:b/>
          <w:sz w:val="24"/>
          <w:szCs w:val="24"/>
        </w:rPr>
        <w:lastRenderedPageBreak/>
        <w:t>9.    Дворцовый переворот в пользу Александра Пав</w:t>
      </w:r>
      <w:r w:rsidRPr="002E549A">
        <w:rPr>
          <w:rFonts w:ascii="Times New Roman" w:hAnsi="Times New Roman" w:cs="Times New Roman"/>
          <w:b/>
          <w:sz w:val="24"/>
          <w:szCs w:val="24"/>
        </w:rPr>
        <w:softHyphen/>
        <w:t>ловича произошел:</w:t>
      </w:r>
    </w:p>
    <w:p w:rsidR="008D383E" w:rsidRPr="00B77272" w:rsidRDefault="008D383E" w:rsidP="008D383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5 ноября 1796 г.;</w:t>
      </w:r>
      <w:r w:rsidRPr="00B77272">
        <w:rPr>
          <w:rFonts w:ascii="Times New Roman" w:hAnsi="Times New Roman" w:cs="Times New Roman"/>
          <w:sz w:val="24"/>
          <w:szCs w:val="24"/>
        </w:rPr>
        <w:tab/>
      </w:r>
      <w:r w:rsidRPr="00B77272">
        <w:rPr>
          <w:rFonts w:ascii="Times New Roman" w:hAnsi="Times New Roman" w:cs="Times New Roman"/>
          <w:sz w:val="24"/>
          <w:szCs w:val="24"/>
        </w:rPr>
        <w:tab/>
        <w:t>3) 17 апреля 1799 г.;</w:t>
      </w:r>
    </w:p>
    <w:p w:rsidR="008D383E" w:rsidRPr="00B77272" w:rsidRDefault="008D383E" w:rsidP="008D383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 xml:space="preserve">13 января 1797 г.;      </w:t>
      </w:r>
      <w:r w:rsidRPr="00B77272">
        <w:rPr>
          <w:rFonts w:ascii="Times New Roman" w:hAnsi="Times New Roman" w:cs="Times New Roman"/>
          <w:sz w:val="24"/>
          <w:szCs w:val="24"/>
        </w:rPr>
        <w:tab/>
        <w:t>4) 11 марта 1801 г.</w:t>
      </w:r>
    </w:p>
    <w:p w:rsidR="008D383E" w:rsidRPr="002E549A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549A">
        <w:rPr>
          <w:rFonts w:ascii="Times New Roman" w:hAnsi="Times New Roman" w:cs="Times New Roman"/>
          <w:b/>
          <w:sz w:val="24"/>
          <w:szCs w:val="24"/>
        </w:rPr>
        <w:t>10.    Организатором дворцового переворота был:</w:t>
      </w:r>
    </w:p>
    <w:p w:rsidR="008D383E" w:rsidRPr="00B77272" w:rsidRDefault="008D383E" w:rsidP="008D383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Г. Г. Орлов;</w:t>
      </w:r>
      <w:r w:rsidRPr="00B77272">
        <w:rPr>
          <w:rFonts w:ascii="Times New Roman" w:hAnsi="Times New Roman" w:cs="Times New Roman"/>
          <w:sz w:val="24"/>
          <w:szCs w:val="24"/>
        </w:rPr>
        <w:tab/>
      </w:r>
      <w:r w:rsidRPr="00B77272">
        <w:rPr>
          <w:rFonts w:ascii="Times New Roman" w:hAnsi="Times New Roman" w:cs="Times New Roman"/>
          <w:sz w:val="24"/>
          <w:szCs w:val="24"/>
        </w:rPr>
        <w:tab/>
      </w:r>
      <w:r w:rsidRPr="00B77272">
        <w:rPr>
          <w:rFonts w:ascii="Times New Roman" w:hAnsi="Times New Roman" w:cs="Times New Roman"/>
          <w:sz w:val="24"/>
          <w:szCs w:val="24"/>
        </w:rPr>
        <w:tab/>
        <w:t>3) А.А. Безбородко;</w:t>
      </w:r>
    </w:p>
    <w:p w:rsidR="008D383E" w:rsidRPr="00B77272" w:rsidRDefault="008D383E" w:rsidP="008D383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П. А. Пален;</w:t>
      </w:r>
      <w:r w:rsidRPr="00B77272">
        <w:rPr>
          <w:rFonts w:ascii="Times New Roman" w:hAnsi="Times New Roman" w:cs="Times New Roman"/>
          <w:sz w:val="24"/>
          <w:szCs w:val="24"/>
        </w:rPr>
        <w:tab/>
      </w:r>
      <w:r w:rsidRPr="00B77272">
        <w:rPr>
          <w:rFonts w:ascii="Times New Roman" w:hAnsi="Times New Roman" w:cs="Times New Roman"/>
          <w:sz w:val="24"/>
          <w:szCs w:val="24"/>
        </w:rPr>
        <w:tab/>
      </w:r>
      <w:r w:rsidRPr="00B77272">
        <w:rPr>
          <w:rFonts w:ascii="Times New Roman" w:hAnsi="Times New Roman" w:cs="Times New Roman"/>
          <w:sz w:val="24"/>
          <w:szCs w:val="24"/>
        </w:rPr>
        <w:tab/>
        <w:t>4) Н. И. Панин</w:t>
      </w:r>
    </w:p>
    <w:p w:rsidR="008D383E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83E" w:rsidRPr="002E549A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549A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    Выберите правильные ответы.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77272">
        <w:rPr>
          <w:rFonts w:ascii="Times New Roman" w:hAnsi="Times New Roman" w:cs="Times New Roman"/>
          <w:i/>
          <w:sz w:val="24"/>
          <w:szCs w:val="24"/>
        </w:rPr>
        <w:t xml:space="preserve">                  Политика Павла </w:t>
      </w:r>
      <w:r w:rsidRPr="00B7727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77272">
        <w:rPr>
          <w:rFonts w:ascii="Times New Roman" w:hAnsi="Times New Roman" w:cs="Times New Roman"/>
          <w:i/>
          <w:sz w:val="24"/>
          <w:szCs w:val="24"/>
        </w:rPr>
        <w:t xml:space="preserve"> в отношении крестьянства вклю</w:t>
      </w:r>
      <w:r w:rsidRPr="00B77272">
        <w:rPr>
          <w:rFonts w:ascii="Times New Roman" w:hAnsi="Times New Roman" w:cs="Times New Roman"/>
          <w:i/>
          <w:sz w:val="24"/>
          <w:szCs w:val="24"/>
        </w:rPr>
        <w:softHyphen/>
        <w:t>чала в себя:</w:t>
      </w:r>
    </w:p>
    <w:p w:rsidR="008D383E" w:rsidRPr="00B77272" w:rsidRDefault="008D383E" w:rsidP="008D383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отмену  правила,   запрещающего  крестьянам жаловаться на своих хозяев;</w:t>
      </w:r>
    </w:p>
    <w:p w:rsidR="008D383E" w:rsidRPr="00B77272" w:rsidRDefault="008D383E" w:rsidP="008D383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установление права помещика ссылать кресть</w:t>
      </w:r>
      <w:r w:rsidRPr="00B77272">
        <w:rPr>
          <w:rFonts w:ascii="Times New Roman" w:hAnsi="Times New Roman" w:cs="Times New Roman"/>
          <w:sz w:val="24"/>
          <w:szCs w:val="24"/>
        </w:rPr>
        <w:softHyphen/>
        <w:t>ян в Сибирь и на каторгу;</w:t>
      </w:r>
    </w:p>
    <w:p w:rsidR="008D383E" w:rsidRPr="00B77272" w:rsidRDefault="008D383E" w:rsidP="008D383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отмену права помещика применять к крестья</w:t>
      </w:r>
      <w:r w:rsidRPr="00B77272">
        <w:rPr>
          <w:rFonts w:ascii="Times New Roman" w:hAnsi="Times New Roman" w:cs="Times New Roman"/>
          <w:sz w:val="24"/>
          <w:szCs w:val="24"/>
        </w:rPr>
        <w:softHyphen/>
        <w:t>нам любые карательные меры;</w:t>
      </w:r>
    </w:p>
    <w:p w:rsidR="008D383E" w:rsidRPr="00B77272" w:rsidRDefault="008D383E" w:rsidP="008D383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замену хлебной подати денежным сбором;</w:t>
      </w:r>
    </w:p>
    <w:p w:rsidR="008D383E" w:rsidRPr="00B77272" w:rsidRDefault="008D383E" w:rsidP="008D383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массовую раздачу государственных крестьян в частные руки;</w:t>
      </w:r>
    </w:p>
    <w:p w:rsidR="008D383E" w:rsidRPr="00B77272" w:rsidRDefault="008D383E" w:rsidP="008D383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установление права помещика по своему   ус</w:t>
      </w:r>
      <w:r w:rsidRPr="00B77272">
        <w:rPr>
          <w:rFonts w:ascii="Times New Roman" w:hAnsi="Times New Roman" w:cs="Times New Roman"/>
          <w:sz w:val="24"/>
          <w:szCs w:val="24"/>
        </w:rPr>
        <w:softHyphen/>
        <w:t>мотрению увеличивать барщину;</w:t>
      </w:r>
    </w:p>
    <w:p w:rsidR="008D383E" w:rsidRPr="00B77272" w:rsidRDefault="008D383E" w:rsidP="008D383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ограничение барщины тремя днями;</w:t>
      </w:r>
    </w:p>
    <w:p w:rsidR="008D383E" w:rsidRPr="00B77272" w:rsidRDefault="008D383E" w:rsidP="008D383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запрет привлекать крестьян к работе в празд</w:t>
      </w:r>
      <w:r w:rsidRPr="00B77272">
        <w:rPr>
          <w:rFonts w:ascii="Times New Roman" w:hAnsi="Times New Roman" w:cs="Times New Roman"/>
          <w:sz w:val="24"/>
          <w:szCs w:val="24"/>
        </w:rPr>
        <w:softHyphen/>
        <w:t>ничные и выходные дни;</w:t>
      </w:r>
    </w:p>
    <w:p w:rsidR="008D383E" w:rsidRPr="00B77272" w:rsidRDefault="008D383E" w:rsidP="008D383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запрет на продажу дворовых людей и крестьян без земли</w:t>
      </w:r>
    </w:p>
    <w:p w:rsidR="008D383E" w:rsidRDefault="008D383E" w:rsidP="008D383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________________________</w:t>
      </w:r>
    </w:p>
    <w:p w:rsidR="008D383E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83E" w:rsidRPr="002E549A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Выберите правильные ответы.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77272">
        <w:rPr>
          <w:rFonts w:ascii="Times New Roman" w:hAnsi="Times New Roman" w:cs="Times New Roman"/>
          <w:i/>
          <w:sz w:val="24"/>
          <w:szCs w:val="24"/>
        </w:rPr>
        <w:t xml:space="preserve">      Мероприятия Павла </w:t>
      </w:r>
      <w:r w:rsidRPr="00B7727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77272">
        <w:rPr>
          <w:rFonts w:ascii="Times New Roman" w:hAnsi="Times New Roman" w:cs="Times New Roman"/>
          <w:i/>
          <w:sz w:val="24"/>
          <w:szCs w:val="24"/>
        </w:rPr>
        <w:t xml:space="preserve"> в отношении дворянства:</w:t>
      </w:r>
    </w:p>
    <w:p w:rsidR="008D383E" w:rsidRPr="00B77272" w:rsidRDefault="008D383E" w:rsidP="008D383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 xml:space="preserve">восстановление указа Петра </w:t>
      </w:r>
      <w:r w:rsidRPr="00B772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7272">
        <w:rPr>
          <w:rFonts w:ascii="Times New Roman" w:hAnsi="Times New Roman" w:cs="Times New Roman"/>
          <w:sz w:val="24"/>
          <w:szCs w:val="24"/>
        </w:rPr>
        <w:t xml:space="preserve"> о единонаследии;</w:t>
      </w:r>
    </w:p>
    <w:p w:rsidR="008D383E" w:rsidRPr="00B77272" w:rsidRDefault="008D383E" w:rsidP="008D383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запрет на свободный переход из армейской служ</w:t>
      </w:r>
      <w:r w:rsidRPr="00B77272">
        <w:rPr>
          <w:rFonts w:ascii="Times New Roman" w:hAnsi="Times New Roman" w:cs="Times New Roman"/>
          <w:sz w:val="24"/>
          <w:szCs w:val="24"/>
        </w:rPr>
        <w:softHyphen/>
        <w:t>бы в гражданскую без особого разрешения;</w:t>
      </w:r>
    </w:p>
    <w:p w:rsidR="008D383E" w:rsidRPr="00B77272" w:rsidRDefault="008D383E" w:rsidP="008D383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восстановление обязательной службы дворян;</w:t>
      </w:r>
    </w:p>
    <w:p w:rsidR="008D383E" w:rsidRPr="00B77272" w:rsidRDefault="008D383E" w:rsidP="008D383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 xml:space="preserve">отмена указа Екатерины </w:t>
      </w:r>
      <w:r w:rsidRPr="00B772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77272">
        <w:rPr>
          <w:rFonts w:ascii="Times New Roman" w:hAnsi="Times New Roman" w:cs="Times New Roman"/>
          <w:sz w:val="24"/>
          <w:szCs w:val="24"/>
        </w:rPr>
        <w:t>, по которому дворя</w:t>
      </w:r>
      <w:r w:rsidRPr="00B77272">
        <w:rPr>
          <w:rFonts w:ascii="Times New Roman" w:hAnsi="Times New Roman" w:cs="Times New Roman"/>
          <w:sz w:val="24"/>
          <w:szCs w:val="24"/>
        </w:rPr>
        <w:softHyphen/>
        <w:t xml:space="preserve">не объявлялись собственниками не только </w:t>
      </w:r>
    </w:p>
    <w:p w:rsidR="008D383E" w:rsidRPr="00B77272" w:rsidRDefault="008D383E" w:rsidP="008D383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зем</w:t>
      </w:r>
      <w:r w:rsidRPr="00B77272">
        <w:rPr>
          <w:rFonts w:ascii="Times New Roman" w:hAnsi="Times New Roman" w:cs="Times New Roman"/>
          <w:sz w:val="24"/>
          <w:szCs w:val="24"/>
        </w:rPr>
        <w:softHyphen/>
        <w:t>ли, но и ее недр;</w:t>
      </w:r>
    </w:p>
    <w:p w:rsidR="008D383E" w:rsidRPr="00B77272" w:rsidRDefault="008D383E" w:rsidP="008D383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введение налога на дворян для содержания мест</w:t>
      </w:r>
      <w:r w:rsidRPr="00B77272">
        <w:rPr>
          <w:rFonts w:ascii="Times New Roman" w:hAnsi="Times New Roman" w:cs="Times New Roman"/>
          <w:sz w:val="24"/>
          <w:szCs w:val="24"/>
        </w:rPr>
        <w:softHyphen/>
        <w:t>ной администрации;</w:t>
      </w:r>
    </w:p>
    <w:p w:rsidR="008D383E" w:rsidRPr="00B77272" w:rsidRDefault="008D383E" w:rsidP="008D383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 xml:space="preserve">ограничение «свободы дворянских собраний»; </w:t>
      </w:r>
    </w:p>
    <w:p w:rsidR="008D383E" w:rsidRPr="00B77272" w:rsidRDefault="008D383E" w:rsidP="008D383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подтверждение права дворян создавать дворян</w:t>
      </w:r>
      <w:r w:rsidRPr="00B77272">
        <w:rPr>
          <w:rFonts w:ascii="Times New Roman" w:hAnsi="Times New Roman" w:cs="Times New Roman"/>
          <w:sz w:val="24"/>
          <w:szCs w:val="24"/>
        </w:rPr>
        <w:softHyphen/>
        <w:t>ские общества в губерниях и уездах;</w:t>
      </w:r>
    </w:p>
    <w:p w:rsidR="008D383E" w:rsidRPr="00B77272" w:rsidRDefault="008D383E" w:rsidP="008D383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отмена права дворян обращаться с просьбами и жалобами к самодержцу;</w:t>
      </w:r>
    </w:p>
    <w:p w:rsidR="008D383E" w:rsidRDefault="008D383E" w:rsidP="008D383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77272">
        <w:rPr>
          <w:rFonts w:ascii="Times New Roman" w:hAnsi="Times New Roman" w:cs="Times New Roman"/>
          <w:sz w:val="24"/>
          <w:szCs w:val="24"/>
        </w:rPr>
        <w:t>применение к дворянам телесных наказаний</w:t>
      </w:r>
    </w:p>
    <w:p w:rsidR="008D383E" w:rsidRPr="002E549A" w:rsidRDefault="008D383E" w:rsidP="008D383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___________________________</w:t>
      </w:r>
    </w:p>
    <w:p w:rsidR="008D383E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83E" w:rsidRPr="002E549A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549A">
        <w:rPr>
          <w:rFonts w:ascii="Times New Roman" w:hAnsi="Times New Roman" w:cs="Times New Roman"/>
          <w:b/>
          <w:sz w:val="24"/>
          <w:szCs w:val="24"/>
        </w:rPr>
        <w:t>13.   Установите  соответствие: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379"/>
      </w:tblGrid>
      <w:tr w:rsidR="008D383E" w:rsidRPr="00B77272" w:rsidTr="00370745">
        <w:tc>
          <w:tcPr>
            <w:tcW w:w="3544" w:type="dxa"/>
            <w:shd w:val="clear" w:color="auto" w:fill="auto"/>
          </w:tcPr>
          <w:p w:rsidR="008D383E" w:rsidRPr="002E549A" w:rsidRDefault="008D383E" w:rsidP="003707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9A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</w:tc>
        <w:tc>
          <w:tcPr>
            <w:tcW w:w="6379" w:type="dxa"/>
            <w:shd w:val="clear" w:color="auto" w:fill="auto"/>
          </w:tcPr>
          <w:p w:rsidR="008D383E" w:rsidRPr="002E549A" w:rsidRDefault="008D383E" w:rsidP="003707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9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8D383E" w:rsidRPr="00B77272" w:rsidTr="00370745">
        <w:tc>
          <w:tcPr>
            <w:tcW w:w="3544" w:type="dxa"/>
            <w:vMerge w:val="restart"/>
            <w:shd w:val="clear" w:color="auto" w:fill="auto"/>
            <w:vAlign w:val="center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 xml:space="preserve">1) Причины дворцового переворота, в ходе </w:t>
            </w:r>
          </w:p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 xml:space="preserve">которого был свергнут Петр </w:t>
            </w:r>
            <w:r w:rsidRPr="00B7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379" w:type="dxa"/>
            <w:shd w:val="clear" w:color="auto" w:fill="auto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 xml:space="preserve">а) стремление регламентировать частную жизнь </w:t>
            </w:r>
          </w:p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 xml:space="preserve">дворян </w:t>
            </w:r>
          </w:p>
        </w:tc>
      </w:tr>
      <w:tr w:rsidR="008D383E" w:rsidRPr="00B77272" w:rsidTr="00370745">
        <w:tc>
          <w:tcPr>
            <w:tcW w:w="3544" w:type="dxa"/>
            <w:vMerge/>
            <w:shd w:val="clear" w:color="auto" w:fill="auto"/>
            <w:vAlign w:val="center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 xml:space="preserve">б) пренебрежение к русским национальным  и </w:t>
            </w:r>
          </w:p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>религиозным традициям</w:t>
            </w:r>
          </w:p>
        </w:tc>
      </w:tr>
      <w:tr w:rsidR="008D383E" w:rsidRPr="00B77272" w:rsidTr="00370745">
        <w:tc>
          <w:tcPr>
            <w:tcW w:w="3544" w:type="dxa"/>
            <w:vMerge/>
            <w:shd w:val="clear" w:color="auto" w:fill="auto"/>
            <w:vAlign w:val="center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>в) политика ограничения прав и привилегий</w:t>
            </w:r>
          </w:p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>дворян</w:t>
            </w:r>
          </w:p>
        </w:tc>
      </w:tr>
      <w:tr w:rsidR="008D383E" w:rsidRPr="00B77272" w:rsidTr="00370745">
        <w:tc>
          <w:tcPr>
            <w:tcW w:w="3544" w:type="dxa"/>
            <w:vMerge w:val="restart"/>
            <w:shd w:val="clear" w:color="auto" w:fill="auto"/>
            <w:vAlign w:val="center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 xml:space="preserve">2) Причины дворцового переворота, в ходе </w:t>
            </w:r>
          </w:p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 xml:space="preserve">которого был свергнут Павел </w:t>
            </w:r>
            <w:r w:rsidRPr="00B7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79" w:type="dxa"/>
            <w:shd w:val="clear" w:color="auto" w:fill="auto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 xml:space="preserve">г) сведение на нет итогов Семилетней войны </w:t>
            </w:r>
          </w:p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>для России</w:t>
            </w:r>
          </w:p>
        </w:tc>
      </w:tr>
      <w:tr w:rsidR="008D383E" w:rsidRPr="00B77272" w:rsidTr="00370745">
        <w:tc>
          <w:tcPr>
            <w:tcW w:w="3544" w:type="dxa"/>
            <w:vMerge/>
            <w:shd w:val="clear" w:color="auto" w:fill="auto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>д) подготовка к войне с Данией</w:t>
            </w:r>
          </w:p>
        </w:tc>
      </w:tr>
      <w:tr w:rsidR="008D383E" w:rsidRPr="00B77272" w:rsidTr="00370745">
        <w:tc>
          <w:tcPr>
            <w:tcW w:w="3544" w:type="dxa"/>
            <w:vMerge/>
            <w:shd w:val="clear" w:color="auto" w:fill="auto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>е) недовольство дворянства сближением с</w:t>
            </w:r>
          </w:p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>Францией</w:t>
            </w:r>
          </w:p>
        </w:tc>
      </w:tr>
      <w:tr w:rsidR="008D383E" w:rsidRPr="00B77272" w:rsidTr="00370745">
        <w:tc>
          <w:tcPr>
            <w:tcW w:w="3544" w:type="dxa"/>
            <w:vMerge/>
            <w:shd w:val="clear" w:color="auto" w:fill="auto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>ж) разрыв торговых отношений с Англией</w:t>
            </w:r>
          </w:p>
        </w:tc>
      </w:tr>
      <w:tr w:rsidR="008D383E" w:rsidRPr="00B77272" w:rsidTr="00370745">
        <w:tc>
          <w:tcPr>
            <w:tcW w:w="3544" w:type="dxa"/>
            <w:vMerge/>
            <w:shd w:val="clear" w:color="auto" w:fill="auto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>з) стремление отправить пользующуюся</w:t>
            </w:r>
          </w:p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>популярностью императрицу в монастырь</w:t>
            </w:r>
          </w:p>
        </w:tc>
      </w:tr>
      <w:tr w:rsidR="008D383E" w:rsidRPr="00B77272" w:rsidTr="00370745">
        <w:tc>
          <w:tcPr>
            <w:tcW w:w="9923" w:type="dxa"/>
            <w:gridSpan w:val="2"/>
            <w:shd w:val="clear" w:color="auto" w:fill="auto"/>
          </w:tcPr>
          <w:p w:rsidR="008D383E" w:rsidRPr="002E549A" w:rsidRDefault="008D383E" w:rsidP="003707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</w:p>
        </w:tc>
      </w:tr>
    </w:tbl>
    <w:p w:rsidR="008D383E" w:rsidRPr="00B77272" w:rsidRDefault="008D383E" w:rsidP="008D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83E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83E" w:rsidRPr="002E549A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549A">
        <w:rPr>
          <w:rFonts w:ascii="Times New Roman" w:hAnsi="Times New Roman" w:cs="Times New Roman"/>
          <w:b/>
          <w:sz w:val="24"/>
          <w:szCs w:val="24"/>
        </w:rPr>
        <w:lastRenderedPageBreak/>
        <w:t>14. Установите соответствие: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6"/>
        <w:gridCol w:w="5237"/>
      </w:tblGrid>
      <w:tr w:rsidR="008D383E" w:rsidRPr="00B77272" w:rsidTr="00370745">
        <w:tc>
          <w:tcPr>
            <w:tcW w:w="4686" w:type="dxa"/>
            <w:shd w:val="clear" w:color="auto" w:fill="auto"/>
          </w:tcPr>
          <w:p w:rsidR="008D383E" w:rsidRPr="002E549A" w:rsidRDefault="008D383E" w:rsidP="003707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9A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5237" w:type="dxa"/>
            <w:shd w:val="clear" w:color="auto" w:fill="auto"/>
          </w:tcPr>
          <w:p w:rsidR="008D383E" w:rsidRPr="002E549A" w:rsidRDefault="008D383E" w:rsidP="003707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9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8D383E" w:rsidRPr="00B77272" w:rsidTr="00370745">
        <w:tc>
          <w:tcPr>
            <w:tcW w:w="4686" w:type="dxa"/>
            <w:vMerge w:val="restart"/>
            <w:shd w:val="clear" w:color="auto" w:fill="auto"/>
            <w:vAlign w:val="center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 xml:space="preserve">1) итоги внешней политики в период </w:t>
            </w:r>
          </w:p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Екатерины </w:t>
            </w:r>
            <w:r w:rsidRPr="00B7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shd w:val="clear" w:color="auto" w:fill="auto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>а)  создание первой военной коалиции против ре</w:t>
            </w:r>
            <w:r w:rsidRPr="00B77272">
              <w:rPr>
                <w:rFonts w:ascii="Times New Roman" w:hAnsi="Times New Roman" w:cs="Times New Roman"/>
                <w:sz w:val="24"/>
                <w:szCs w:val="24"/>
              </w:rPr>
              <w:softHyphen/>
              <w:t>волюционной Франции</w:t>
            </w:r>
          </w:p>
        </w:tc>
      </w:tr>
      <w:tr w:rsidR="008D383E" w:rsidRPr="00B77272" w:rsidTr="00370745">
        <w:tc>
          <w:tcPr>
            <w:tcW w:w="4686" w:type="dxa"/>
            <w:vMerge/>
            <w:shd w:val="clear" w:color="auto" w:fill="auto"/>
            <w:vAlign w:val="center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shd w:val="clear" w:color="auto" w:fill="auto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 xml:space="preserve">б)  возвращение в состав России украинских и </w:t>
            </w:r>
          </w:p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B7727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лорусских земель, утраченных в </w:t>
            </w:r>
            <w:r w:rsidRPr="00B7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8D383E" w:rsidRPr="00B77272" w:rsidTr="00370745">
        <w:tc>
          <w:tcPr>
            <w:tcW w:w="4686" w:type="dxa"/>
            <w:vMerge/>
            <w:shd w:val="clear" w:color="auto" w:fill="auto"/>
            <w:vAlign w:val="center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shd w:val="clear" w:color="auto" w:fill="auto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>в)  рост территории российского государства</w:t>
            </w:r>
          </w:p>
        </w:tc>
      </w:tr>
      <w:tr w:rsidR="008D383E" w:rsidRPr="00B77272" w:rsidTr="00370745">
        <w:tc>
          <w:tcPr>
            <w:tcW w:w="4686" w:type="dxa"/>
            <w:vMerge/>
            <w:shd w:val="clear" w:color="auto" w:fill="auto"/>
            <w:vAlign w:val="center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shd w:val="clear" w:color="auto" w:fill="auto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>г)  от открытых военных действий против Фран</w:t>
            </w:r>
            <w:r w:rsidRPr="00B77272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к сближению с ней</w:t>
            </w:r>
          </w:p>
        </w:tc>
      </w:tr>
      <w:tr w:rsidR="008D383E" w:rsidRPr="00B77272" w:rsidTr="00370745">
        <w:tc>
          <w:tcPr>
            <w:tcW w:w="4686" w:type="dxa"/>
            <w:vMerge w:val="restart"/>
            <w:shd w:val="clear" w:color="auto" w:fill="auto"/>
            <w:vAlign w:val="center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 xml:space="preserve">2)  итоги внешней политики в период </w:t>
            </w:r>
          </w:p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Павла </w:t>
            </w:r>
            <w:r w:rsidRPr="00B7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shd w:val="clear" w:color="auto" w:fill="auto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 xml:space="preserve">д)  окончательное признание Швецией итогов </w:t>
            </w:r>
          </w:p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 w:rsidRPr="00B7727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войны</w:t>
            </w:r>
          </w:p>
        </w:tc>
      </w:tr>
      <w:tr w:rsidR="008D383E" w:rsidRPr="00B77272" w:rsidTr="00370745">
        <w:tc>
          <w:tcPr>
            <w:tcW w:w="4686" w:type="dxa"/>
            <w:vMerge/>
            <w:shd w:val="clear" w:color="auto" w:fill="auto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shd w:val="clear" w:color="auto" w:fill="auto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>е)  использование военной мощи России рядом ев</w:t>
            </w:r>
            <w:r w:rsidRPr="00B77272">
              <w:rPr>
                <w:rFonts w:ascii="Times New Roman" w:hAnsi="Times New Roman" w:cs="Times New Roman"/>
                <w:sz w:val="24"/>
                <w:szCs w:val="24"/>
              </w:rPr>
              <w:softHyphen/>
              <w:t>ропейских   государств   длярешениях   своих проблем</w:t>
            </w:r>
          </w:p>
        </w:tc>
      </w:tr>
      <w:tr w:rsidR="008D383E" w:rsidRPr="00B77272" w:rsidTr="00370745">
        <w:tc>
          <w:tcPr>
            <w:tcW w:w="4686" w:type="dxa"/>
            <w:vMerge/>
            <w:shd w:val="clear" w:color="auto" w:fill="auto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shd w:val="clear" w:color="auto" w:fill="auto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>ж) приобретение выхода в Черное море</w:t>
            </w:r>
          </w:p>
        </w:tc>
      </w:tr>
      <w:tr w:rsidR="008D383E" w:rsidRPr="00B77272" w:rsidTr="00370745">
        <w:tc>
          <w:tcPr>
            <w:tcW w:w="4686" w:type="dxa"/>
            <w:vMerge/>
            <w:shd w:val="clear" w:color="auto" w:fill="auto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shd w:val="clear" w:color="auto" w:fill="auto"/>
          </w:tcPr>
          <w:p w:rsidR="008D383E" w:rsidRPr="00B77272" w:rsidRDefault="008D383E" w:rsidP="0037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272">
              <w:rPr>
                <w:rFonts w:ascii="Times New Roman" w:hAnsi="Times New Roman" w:cs="Times New Roman"/>
                <w:sz w:val="24"/>
                <w:szCs w:val="24"/>
              </w:rPr>
              <w:t>з)  прекращение торговых отношений с Англией</w:t>
            </w:r>
          </w:p>
        </w:tc>
      </w:tr>
      <w:tr w:rsidR="008D383E" w:rsidRPr="00B77272" w:rsidTr="00370745">
        <w:tc>
          <w:tcPr>
            <w:tcW w:w="9923" w:type="dxa"/>
            <w:gridSpan w:val="2"/>
            <w:shd w:val="clear" w:color="auto" w:fill="auto"/>
          </w:tcPr>
          <w:p w:rsidR="008D383E" w:rsidRPr="002E549A" w:rsidRDefault="008D383E" w:rsidP="003707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9A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</w:tc>
      </w:tr>
    </w:tbl>
    <w:p w:rsidR="008D383E" w:rsidRPr="00B77272" w:rsidRDefault="008D383E" w:rsidP="008D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83E" w:rsidRPr="002E549A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549A">
        <w:rPr>
          <w:rFonts w:ascii="Times New Roman" w:hAnsi="Times New Roman" w:cs="Times New Roman"/>
          <w:b/>
          <w:sz w:val="24"/>
          <w:szCs w:val="24"/>
        </w:rPr>
        <w:t>15.   По какому принципу образован ряд?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49A">
        <w:rPr>
          <w:rFonts w:ascii="Times New Roman" w:hAnsi="Times New Roman" w:cs="Times New Roman"/>
          <w:i/>
          <w:sz w:val="24"/>
          <w:szCs w:val="24"/>
        </w:rPr>
        <w:t>Россия, Англия, Австрия, Неаполитанское коро</w:t>
      </w:r>
      <w:r w:rsidRPr="002E549A">
        <w:rPr>
          <w:rFonts w:ascii="Times New Roman" w:hAnsi="Times New Roman" w:cs="Times New Roman"/>
          <w:i/>
          <w:sz w:val="24"/>
          <w:szCs w:val="24"/>
        </w:rPr>
        <w:softHyphen/>
        <w:t>левство</w:t>
      </w:r>
      <w:r w:rsidRPr="00B77272">
        <w:rPr>
          <w:rFonts w:ascii="Times New Roman" w:hAnsi="Times New Roman" w:cs="Times New Roman"/>
          <w:sz w:val="24"/>
          <w:szCs w:val="24"/>
        </w:rPr>
        <w:t xml:space="preserve"> – ___________________________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83E" w:rsidRPr="002E549A" w:rsidRDefault="008D383E" w:rsidP="008D3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549A">
        <w:rPr>
          <w:rFonts w:ascii="Times New Roman" w:hAnsi="Times New Roman" w:cs="Times New Roman"/>
          <w:b/>
          <w:sz w:val="24"/>
          <w:szCs w:val="24"/>
        </w:rPr>
        <w:t>16. По какому принципу образован ряд?</w:t>
      </w:r>
    </w:p>
    <w:p w:rsidR="008D383E" w:rsidRPr="00B77272" w:rsidRDefault="008D383E" w:rsidP="008D383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E549A">
        <w:rPr>
          <w:rFonts w:ascii="Times New Roman" w:hAnsi="Times New Roman" w:cs="Times New Roman"/>
          <w:i/>
          <w:sz w:val="24"/>
          <w:szCs w:val="24"/>
        </w:rPr>
        <w:t xml:space="preserve">Форсирование реки Адда, освобождение от французской армии Турина, бой у реки Треббии, бой у города Нови </w:t>
      </w:r>
      <w:r w:rsidRPr="00B77272">
        <w:rPr>
          <w:rFonts w:ascii="Times New Roman" w:hAnsi="Times New Roman" w:cs="Times New Roman"/>
          <w:sz w:val="24"/>
          <w:szCs w:val="24"/>
        </w:rPr>
        <w:t>- _____________________________________________</w:t>
      </w: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83E" w:rsidRPr="00B77272" w:rsidRDefault="008D383E" w:rsidP="008D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2B35" w:rsidRPr="00EB60ED" w:rsidRDefault="002B2B35" w:rsidP="00EB60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2B35" w:rsidRPr="00EB60ED" w:rsidSect="00EB60ED">
      <w:footerReference w:type="default" r:id="rId11"/>
      <w:pgSz w:w="11906" w:h="16838"/>
      <w:pgMar w:top="851" w:right="851" w:bottom="851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2E5" w:rsidRDefault="002E02E5" w:rsidP="00EB60ED">
      <w:pPr>
        <w:spacing w:after="0" w:line="240" w:lineRule="auto"/>
      </w:pPr>
      <w:r>
        <w:separator/>
      </w:r>
    </w:p>
  </w:endnote>
  <w:endnote w:type="continuationSeparator" w:id="1">
    <w:p w:rsidR="002E02E5" w:rsidRDefault="002E02E5" w:rsidP="00EB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063798"/>
      <w:docPartObj>
        <w:docPartGallery w:val="Page Numbers (Bottom of Page)"/>
        <w:docPartUnique/>
      </w:docPartObj>
    </w:sdtPr>
    <w:sdtContent>
      <w:p w:rsidR="00EB60ED" w:rsidRDefault="00F970D2">
        <w:pPr>
          <w:pStyle w:val="a7"/>
          <w:jc w:val="right"/>
        </w:pPr>
        <w:r>
          <w:fldChar w:fldCharType="begin"/>
        </w:r>
        <w:r w:rsidR="00EB60ED">
          <w:instrText>PAGE   \* MERGEFORMAT</w:instrText>
        </w:r>
        <w:r>
          <w:fldChar w:fldCharType="separate"/>
        </w:r>
        <w:r w:rsidR="008D383E">
          <w:rPr>
            <w:noProof/>
          </w:rPr>
          <w:t>9</w:t>
        </w:r>
        <w:r>
          <w:fldChar w:fldCharType="end"/>
        </w:r>
      </w:p>
    </w:sdtContent>
  </w:sdt>
  <w:p w:rsidR="00EB60ED" w:rsidRDefault="00EB60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2E5" w:rsidRDefault="002E02E5" w:rsidP="00EB60ED">
      <w:pPr>
        <w:spacing w:after="0" w:line="240" w:lineRule="auto"/>
      </w:pPr>
      <w:r>
        <w:separator/>
      </w:r>
    </w:p>
  </w:footnote>
  <w:footnote w:type="continuationSeparator" w:id="1">
    <w:p w:rsidR="002E02E5" w:rsidRDefault="002E02E5" w:rsidP="00EB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EC9"/>
    <w:multiLevelType w:val="hybridMultilevel"/>
    <w:tmpl w:val="8774C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1412"/>
    <w:multiLevelType w:val="hybridMultilevel"/>
    <w:tmpl w:val="64801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B6D21"/>
    <w:multiLevelType w:val="hybridMultilevel"/>
    <w:tmpl w:val="6A666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5E02"/>
    <w:multiLevelType w:val="hybridMultilevel"/>
    <w:tmpl w:val="7D163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B5BCE"/>
    <w:multiLevelType w:val="hybridMultilevel"/>
    <w:tmpl w:val="90B27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2267F"/>
    <w:multiLevelType w:val="hybridMultilevel"/>
    <w:tmpl w:val="16AE9982"/>
    <w:lvl w:ilvl="0" w:tplc="8696CD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55B51"/>
    <w:multiLevelType w:val="hybridMultilevel"/>
    <w:tmpl w:val="F63AB8E0"/>
    <w:lvl w:ilvl="0" w:tplc="8696CD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354C4"/>
    <w:multiLevelType w:val="hybridMultilevel"/>
    <w:tmpl w:val="1966B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D2EB4"/>
    <w:multiLevelType w:val="hybridMultilevel"/>
    <w:tmpl w:val="BFB62470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183733FB"/>
    <w:multiLevelType w:val="hybridMultilevel"/>
    <w:tmpl w:val="BD0E5626"/>
    <w:lvl w:ilvl="0" w:tplc="8696CD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C4931"/>
    <w:multiLevelType w:val="hybridMultilevel"/>
    <w:tmpl w:val="236A1938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222817E0"/>
    <w:multiLevelType w:val="hybridMultilevel"/>
    <w:tmpl w:val="DB46A552"/>
    <w:lvl w:ilvl="0" w:tplc="FA1491B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444017F"/>
    <w:multiLevelType w:val="hybridMultilevel"/>
    <w:tmpl w:val="1EBA41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444C7"/>
    <w:multiLevelType w:val="hybridMultilevel"/>
    <w:tmpl w:val="BE4E6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07F90"/>
    <w:multiLevelType w:val="hybridMultilevel"/>
    <w:tmpl w:val="47806DA2"/>
    <w:lvl w:ilvl="0" w:tplc="5FC6BB26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8C95CF7"/>
    <w:multiLevelType w:val="hybridMultilevel"/>
    <w:tmpl w:val="DE7CFE00"/>
    <w:lvl w:ilvl="0" w:tplc="F5F68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279BA"/>
    <w:multiLevelType w:val="hybridMultilevel"/>
    <w:tmpl w:val="7D9C6608"/>
    <w:lvl w:ilvl="0" w:tplc="4350C1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A1979"/>
    <w:multiLevelType w:val="hybridMultilevel"/>
    <w:tmpl w:val="6C241AC6"/>
    <w:lvl w:ilvl="0" w:tplc="303CB7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069E"/>
    <w:multiLevelType w:val="hybridMultilevel"/>
    <w:tmpl w:val="3A1E1C54"/>
    <w:lvl w:ilvl="0" w:tplc="8696CD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43040"/>
    <w:multiLevelType w:val="hybridMultilevel"/>
    <w:tmpl w:val="6234BD0C"/>
    <w:lvl w:ilvl="0" w:tplc="64241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C567D"/>
    <w:multiLevelType w:val="hybridMultilevel"/>
    <w:tmpl w:val="6AC68738"/>
    <w:lvl w:ilvl="0" w:tplc="8466C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7785F"/>
    <w:multiLevelType w:val="hybridMultilevel"/>
    <w:tmpl w:val="6CA8E130"/>
    <w:lvl w:ilvl="0" w:tplc="5C2A38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2446C"/>
    <w:multiLevelType w:val="hybridMultilevel"/>
    <w:tmpl w:val="59C2B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F3218"/>
    <w:multiLevelType w:val="hybridMultilevel"/>
    <w:tmpl w:val="384E8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E07FA"/>
    <w:multiLevelType w:val="hybridMultilevel"/>
    <w:tmpl w:val="41F832F0"/>
    <w:lvl w:ilvl="0" w:tplc="8696CD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45263"/>
    <w:multiLevelType w:val="hybridMultilevel"/>
    <w:tmpl w:val="C1684BC2"/>
    <w:lvl w:ilvl="0" w:tplc="64241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55651"/>
    <w:multiLevelType w:val="hybridMultilevel"/>
    <w:tmpl w:val="75385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6535F"/>
    <w:multiLevelType w:val="hybridMultilevel"/>
    <w:tmpl w:val="63D07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87338"/>
    <w:multiLevelType w:val="hybridMultilevel"/>
    <w:tmpl w:val="12A49AE2"/>
    <w:lvl w:ilvl="0" w:tplc="8696CD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33CBA"/>
    <w:multiLevelType w:val="hybridMultilevel"/>
    <w:tmpl w:val="B22A6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54FFB"/>
    <w:multiLevelType w:val="hybridMultilevel"/>
    <w:tmpl w:val="3D786E3E"/>
    <w:lvl w:ilvl="0" w:tplc="C1F0C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A0F54"/>
    <w:multiLevelType w:val="hybridMultilevel"/>
    <w:tmpl w:val="EC446C2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2">
    <w:nsid w:val="6B8054E1"/>
    <w:multiLevelType w:val="hybridMultilevel"/>
    <w:tmpl w:val="0A4C6680"/>
    <w:lvl w:ilvl="0" w:tplc="04190011">
      <w:start w:val="1"/>
      <w:numFmt w:val="decimal"/>
      <w:lvlText w:val="%1)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3">
    <w:nsid w:val="6C0A0FB0"/>
    <w:multiLevelType w:val="hybridMultilevel"/>
    <w:tmpl w:val="F92EE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72E61"/>
    <w:multiLevelType w:val="hybridMultilevel"/>
    <w:tmpl w:val="036814AC"/>
    <w:lvl w:ilvl="0" w:tplc="54DAA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3"/>
  </w:num>
  <w:num w:numId="5">
    <w:abstractNumId w:val="32"/>
  </w:num>
  <w:num w:numId="6">
    <w:abstractNumId w:val="33"/>
  </w:num>
  <w:num w:numId="7">
    <w:abstractNumId w:val="1"/>
  </w:num>
  <w:num w:numId="8">
    <w:abstractNumId w:val="11"/>
  </w:num>
  <w:num w:numId="9">
    <w:abstractNumId w:val="26"/>
  </w:num>
  <w:num w:numId="10">
    <w:abstractNumId w:val="12"/>
  </w:num>
  <w:num w:numId="11">
    <w:abstractNumId w:val="8"/>
  </w:num>
  <w:num w:numId="12">
    <w:abstractNumId w:val="27"/>
  </w:num>
  <w:num w:numId="13">
    <w:abstractNumId w:val="10"/>
  </w:num>
  <w:num w:numId="14">
    <w:abstractNumId w:val="22"/>
  </w:num>
  <w:num w:numId="15">
    <w:abstractNumId w:val="31"/>
  </w:num>
  <w:num w:numId="16">
    <w:abstractNumId w:val="13"/>
  </w:num>
  <w:num w:numId="17">
    <w:abstractNumId w:val="15"/>
  </w:num>
  <w:num w:numId="18">
    <w:abstractNumId w:val="34"/>
  </w:num>
  <w:num w:numId="19">
    <w:abstractNumId w:val="21"/>
  </w:num>
  <w:num w:numId="20">
    <w:abstractNumId w:val="23"/>
  </w:num>
  <w:num w:numId="21">
    <w:abstractNumId w:val="20"/>
  </w:num>
  <w:num w:numId="22">
    <w:abstractNumId w:val="16"/>
  </w:num>
  <w:num w:numId="23">
    <w:abstractNumId w:val="30"/>
  </w:num>
  <w:num w:numId="24">
    <w:abstractNumId w:val="0"/>
  </w:num>
  <w:num w:numId="25">
    <w:abstractNumId w:val="29"/>
  </w:num>
  <w:num w:numId="26">
    <w:abstractNumId w:val="7"/>
  </w:num>
  <w:num w:numId="27">
    <w:abstractNumId w:val="19"/>
  </w:num>
  <w:num w:numId="28">
    <w:abstractNumId w:val="25"/>
  </w:num>
  <w:num w:numId="29">
    <w:abstractNumId w:val="17"/>
  </w:num>
  <w:num w:numId="30">
    <w:abstractNumId w:val="5"/>
  </w:num>
  <w:num w:numId="31">
    <w:abstractNumId w:val="6"/>
  </w:num>
  <w:num w:numId="32">
    <w:abstractNumId w:val="9"/>
  </w:num>
  <w:num w:numId="33">
    <w:abstractNumId w:val="28"/>
  </w:num>
  <w:num w:numId="34">
    <w:abstractNumId w:val="18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E32"/>
    <w:rsid w:val="00084E32"/>
    <w:rsid w:val="002552C2"/>
    <w:rsid w:val="002B2B35"/>
    <w:rsid w:val="002E02E5"/>
    <w:rsid w:val="005C38B6"/>
    <w:rsid w:val="008D383E"/>
    <w:rsid w:val="00A36EDE"/>
    <w:rsid w:val="00EB60ED"/>
    <w:rsid w:val="00F9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0ED"/>
    <w:pPr>
      <w:spacing w:after="0" w:line="240" w:lineRule="auto"/>
    </w:pPr>
  </w:style>
  <w:style w:type="paragraph" w:customStyle="1" w:styleId="a4">
    <w:name w:val="Стиль"/>
    <w:rsid w:val="00EB6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0ED"/>
  </w:style>
  <w:style w:type="paragraph" w:styleId="a7">
    <w:name w:val="footer"/>
    <w:basedOn w:val="a"/>
    <w:link w:val="a8"/>
    <w:uiPriority w:val="99"/>
    <w:unhideWhenUsed/>
    <w:rsid w:val="00EB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0ED"/>
  </w:style>
  <w:style w:type="character" w:styleId="a9">
    <w:name w:val="Hyperlink"/>
    <w:basedOn w:val="a0"/>
    <w:uiPriority w:val="99"/>
    <w:unhideWhenUsed/>
    <w:rsid w:val="008D3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0ED"/>
    <w:pPr>
      <w:spacing w:after="0" w:line="240" w:lineRule="auto"/>
    </w:pPr>
  </w:style>
  <w:style w:type="paragraph" w:customStyle="1" w:styleId="a4">
    <w:name w:val="Стиль"/>
    <w:rsid w:val="00EB6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0ED"/>
  </w:style>
  <w:style w:type="paragraph" w:styleId="a7">
    <w:name w:val="footer"/>
    <w:basedOn w:val="a"/>
    <w:link w:val="a8"/>
    <w:uiPriority w:val="99"/>
    <w:unhideWhenUsed/>
    <w:rsid w:val="00EB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My0f4SSG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auJoXZckA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nclip.net/video/HNdQTyHCCkU/&#1074;&#1085;&#1091;&#1090;&#1088;&#1077;&#1085;&#1085;&#1103;&#1103;-&#1080;-&#1074;&#1085;&#1077;&#1096;&#1085;&#1103;&#1103;-&#1087;&#1086;&#1083;&#1080;&#1090;&#1080;&#1082;&#1072;-&#1087;&#1072;&#1074;&#1083;&#1072;-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34-carstvovanie-pavla-i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3602</Words>
  <Characters>20535</Characters>
  <Application>Microsoft Office Word</Application>
  <DocSecurity>0</DocSecurity>
  <Lines>171</Lines>
  <Paragraphs>48</Paragraphs>
  <ScaleCrop>false</ScaleCrop>
  <Company/>
  <LinksUpToDate>false</LinksUpToDate>
  <CharactersWithSpaces>24089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c400</cp:lastModifiedBy>
  <cp:revision>4</cp:revision>
  <dcterms:created xsi:type="dcterms:W3CDTF">2020-04-24T14:58:00Z</dcterms:created>
  <dcterms:modified xsi:type="dcterms:W3CDTF">2020-04-27T16:38:00Z</dcterms:modified>
</cp:coreProperties>
</file>