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6A" w:rsidRPr="003F3794" w:rsidRDefault="0069136A" w:rsidP="00CF3FF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b/>
          <w:sz w:val="24"/>
          <w:szCs w:val="24"/>
        </w:rPr>
        <w:t>Тема: Россия на рубеже XIX – XX вв.</w:t>
      </w:r>
    </w:p>
    <w:p w:rsidR="0069136A" w:rsidRPr="00CF3FF2" w:rsidRDefault="003F3794" w:rsidP="003F3794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CF3FF2">
        <w:rPr>
          <w:rFonts w:ascii="Times New Roman" w:hAnsi="Times New Roman" w:cs="Times New Roman"/>
          <w:b/>
          <w:color w:val="000000"/>
          <w:sz w:val="24"/>
          <w:szCs w:val="24"/>
        </w:rPr>
        <w:t>Ответьте на вопросы, ответы запишите в тетрадь</w:t>
      </w:r>
      <w:r w:rsidR="0069136A" w:rsidRPr="00CF3FF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bookmarkEnd w:id="0"/>
    <w:p w:rsidR="0069136A" w:rsidRPr="003F3794" w:rsidRDefault="0069136A" w:rsidP="003F379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Каким был политический строй Российской империи к началу XX века?</w:t>
      </w:r>
    </w:p>
    <w:p w:rsidR="0069136A" w:rsidRPr="003F3794" w:rsidRDefault="0069136A" w:rsidP="003F379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сословия, существовавшие в России 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> XX в.?</w:t>
      </w:r>
    </w:p>
    <w:p w:rsidR="0069136A" w:rsidRPr="003F3794" w:rsidRDefault="0069136A" w:rsidP="003F3794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Вспомните и покажите на карте, какие территории были включены в состав Российской империи в XIX в. Какие народы населяли эти территории?</w:t>
      </w:r>
    </w:p>
    <w:p w:rsidR="003F3794" w:rsidRDefault="003F3794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К концу XIX века по размеру территории Россия занимала 2 место в мире, уступая лишь Великобритании с колониями.</w:t>
      </w:r>
    </w:p>
    <w:p w:rsidR="0069136A" w:rsidRPr="003F3794" w:rsidRDefault="003F3794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еографическое положение Российской империи.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 очень выгодное. Площадь </w:t>
      </w:r>
      <w:proofErr w:type="gramStart"/>
      <w:r w:rsidRPr="003F3794">
        <w:rPr>
          <w:rFonts w:ascii="Times New Roman" w:hAnsi="Times New Roman" w:cs="Times New Roman"/>
          <w:iCs/>
          <w:color w:val="000000"/>
          <w:sz w:val="24"/>
          <w:szCs w:val="24"/>
        </w:rPr>
        <w:t>Европейской</w:t>
      </w:r>
      <w:proofErr w:type="gramEnd"/>
      <w:r w:rsidRPr="003F37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России составляла 1/3, а азиатской 2/3. Большая часть находилась в зоне тундры и вечной мерзлоты, сухих степей и непроходимой тайги, неблагоприятных</w:t>
      </w:r>
      <w:r w:rsidR="003F37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для хозяйственной деятельности.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К началу ХХ в. по численности населения Россия занимала третье место в Мире. Большая часть населения проживала в европейской части страны.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Характерной чертой Российской империи было её национал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>ьным многообразие (146 народов):</w:t>
      </w:r>
    </w:p>
    <w:p w:rsidR="0069136A" w:rsidRPr="003F3794" w:rsidRDefault="003F3794" w:rsidP="003F379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усские – 44,3%</w:t>
      </w:r>
    </w:p>
    <w:p w:rsidR="0069136A" w:rsidRPr="003F3794" w:rsidRDefault="003F3794" w:rsidP="003F379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краинцы – 17,8 %</w:t>
      </w:r>
    </w:p>
    <w:p w:rsidR="0069136A" w:rsidRPr="003F3794" w:rsidRDefault="003F3794" w:rsidP="003F379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оляки – 6,3 %</w:t>
      </w:r>
    </w:p>
    <w:p w:rsidR="0069136A" w:rsidRPr="003F3794" w:rsidRDefault="003F3794" w:rsidP="003F379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елорусы – 4,7 %</w:t>
      </w:r>
    </w:p>
    <w:p w:rsidR="0069136A" w:rsidRPr="003F3794" w:rsidRDefault="003F3794" w:rsidP="003F379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вреи – 4,2 %</w:t>
      </w:r>
    </w:p>
    <w:p w:rsidR="0069136A" w:rsidRPr="003F3794" w:rsidRDefault="003F3794" w:rsidP="003F379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азахи – 3%</w:t>
      </w:r>
    </w:p>
    <w:p w:rsidR="0069136A" w:rsidRPr="003F3794" w:rsidRDefault="003F3794" w:rsidP="003F3794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атары – 1,7 %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Управление Российской империей носило централизованный характер. К 1914 г в неё входило 77 губерний и 21 область.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Русский язык являлся официальным, государственной религией считалось православие.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Русификация 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- принуждение коренного населения земель, входящих в состав Российской империи, к использованию русского языка в деловом и повседневном общении, к переходу в православие.</w:t>
      </w:r>
    </w:p>
    <w:p w:rsid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Вопрос: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Охарактеризуйте особенности территории и населения Российской империи? Как они влияли на развитие страны?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 России начало ХХ в. сохранялись сословный строй и абсолютная монархия.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Единственным совещательным органом при императоре был </w:t>
      </w: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Государственный Совет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(его члены назначались Императором).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Большую роль в управлении играли </w:t>
      </w: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чиновники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. Высшие чиновники – </w:t>
      </w: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дворяне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Мещане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 жители городов, наёмные рабочие, ремесленники.</w:t>
      </w:r>
    </w:p>
    <w:p w:rsidR="0069136A" w:rsidRPr="003F3794" w:rsidRDefault="0069136A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Интеллигенция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 работники умственного труда (врачи, учителя, учёные)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Купеческое сословие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 промышленники, предприниматели, банкиры.</w:t>
      </w:r>
    </w:p>
    <w:p w:rsidR="0069136A" w:rsidRPr="003F3794" w:rsidRDefault="0069136A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Российская модель экономической модернизации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Еще в XVIII в. в Росси возникло крупное мануфактурное 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основанное на принудительном труде (горно-металлургические предприятия Урала, винокурение, суконное, полотняное и др. производства)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Одновременно стало развиваться частное предпринимательство с использованием наемного труда – текстильное производство.</w:t>
      </w:r>
    </w:p>
    <w:p w:rsid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Вопрос: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Вспомните основные положения реформы 1861 г.</w:t>
      </w:r>
    </w:p>
    <w:p w:rsid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Как повлияла на развитие России реформа 1861 г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? 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Какие последствия она имела?</w:t>
      </w:r>
    </w:p>
    <w:p w:rsidR="0069136A" w:rsidRPr="003F3794" w:rsidRDefault="0069136A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3794" w:rsidRDefault="003F3794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3794" w:rsidRDefault="003F3794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Промышленный переворот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 xml:space="preserve">   - это 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переход от ручного труда к 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машинному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>, от мануфактурного производства – к фабрично-заводскому, начался в России в 1830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е годы.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Первоначально быстрыми темпами развивались отрасли, производящие предметы потребления (хлопчатобумажная), металлургия, машиностроение, угле и нефтедобыча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>о производству чугуна на 4 месте в мире, по протягиванию ж/д на 2 месте, нефтедобыче – первое место)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В то же время уровень производства национального дохода на душу населения был низким.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u w:val="single"/>
        </w:rPr>
        <w:t>Национальный доход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 суммарная стоимость продукции всех отраслей экономики государства, включая сельское хозяйство, за вычетом издержек производства.</w:t>
      </w:r>
    </w:p>
    <w:p w:rsidR="0069136A" w:rsidRPr="003F3794" w:rsidRDefault="0069136A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Начинается концентрация промышленного производства. В новых индустриальных районах (Донбасс, Бакинском нефтяном) создаются хорошо оборудованные крупные предприятия. Одновременно шел процесс </w:t>
      </w:r>
      <w:r w:rsidRPr="003F37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акционирования промышленных предприятий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, т.е. переход от частнокапиталистической к совместной акционерной форме собственности.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Мировой экономический кризис 1899-1903 гг. затронул и Россию. Кризис дал толчок развитию монополий.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Монополия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 объединение промышленников, контролирующее выпуск определённых товаров продукции, способное диктовать цены рынку.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Первые монополистические объединения сложились в России в 1880 – 90 г в форме картелей.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Картель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 первичная форма объединения предпринимателей, которые согласовывают объём производства, цены на продукцию и условия найма рабочей силы.</w:t>
      </w:r>
    </w:p>
    <w:p w:rsidR="0069136A" w:rsidRPr="003F3794" w:rsidRDefault="003F3794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В начале ХХ </w:t>
      </w:r>
      <w:proofErr w:type="gramStart"/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. возникла </w:t>
      </w:r>
      <w:proofErr w:type="gramStart"/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proofErr w:type="gramEnd"/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форма монополистических объединений – синдикаты.</w:t>
      </w:r>
    </w:p>
    <w:p w:rsidR="0069136A" w:rsidRPr="003F3794" w:rsidRDefault="0069136A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u w:val="single"/>
        </w:rPr>
        <w:t>Синдикат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 форма монополистического объединения, при которой не только согласуются цены на производимую продукцию и закупаемое сырьё, но и осуществляется её сбыт через общую для членов синдиката контору.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Продуголь</w:t>
      </w:r>
      <w:proofErr w:type="spellEnd"/>
      <w:r w:rsidRPr="003F3794">
        <w:rPr>
          <w:rFonts w:ascii="Times New Roman" w:hAnsi="Times New Roman" w:cs="Times New Roman"/>
          <w:color w:val="000000"/>
          <w:sz w:val="24"/>
          <w:szCs w:val="24"/>
        </w:rPr>
        <w:t>» контролирует 75% добычи угля в Донбассе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Продамет</w:t>
      </w:r>
      <w:proofErr w:type="spellEnd"/>
      <w:r w:rsidRPr="003F3794">
        <w:rPr>
          <w:rFonts w:ascii="Times New Roman" w:hAnsi="Times New Roman" w:cs="Times New Roman"/>
          <w:color w:val="000000"/>
          <w:sz w:val="24"/>
          <w:szCs w:val="24"/>
        </w:rPr>
        <w:t>» устанавливают цены на 60% метал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>род</w:t>
      </w:r>
      <w:proofErr w:type="spellEnd"/>
      <w:r w:rsidRPr="003F37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Продпаровоз</w:t>
      </w:r>
      <w:proofErr w:type="spellEnd"/>
      <w:r w:rsidRPr="003F379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Происходит концентрация банковского капитала и слияния банковского и промышленного капиталов. Возникают финансово-промышленные группы, которые контролируют значительную долю экономики России.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Заметную роль играли иностранные инвестиции. К 1914 г. в России существовало 230 иностранных компаний.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Экономика России оставалась </w:t>
      </w:r>
      <w:r w:rsidRPr="003F3794">
        <w:rPr>
          <w:rFonts w:ascii="Times New Roman" w:hAnsi="Times New Roman" w:cs="Times New Roman"/>
          <w:color w:val="000000"/>
          <w:sz w:val="24"/>
          <w:szCs w:val="24"/>
          <w:u w:val="single"/>
        </w:rPr>
        <w:t>многоукладной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. На ряду с 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крупными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и средними большую роль играли мануфактурные и ремесленные предприятия.</w:t>
      </w:r>
    </w:p>
    <w:p w:rsidR="0069136A" w:rsidRPr="003F3794" w:rsidRDefault="003F3794" w:rsidP="003F3794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Ответьте на вопросы:</w:t>
      </w:r>
    </w:p>
    <w:p w:rsidR="0069136A" w:rsidRPr="003F3794" w:rsidRDefault="0069136A" w:rsidP="003F379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Каковы особенности российской экономики начала XX в.?</w:t>
      </w:r>
    </w:p>
    <w:p w:rsidR="0069136A" w:rsidRPr="003F3794" w:rsidRDefault="0069136A" w:rsidP="003F379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 чем заключались отрицательные и положительные стороны вмешательства государства в экономику страны?</w:t>
      </w:r>
    </w:p>
    <w:p w:rsidR="0069136A" w:rsidRPr="003F3794" w:rsidRDefault="0069136A" w:rsidP="003F379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 чем причины широкого привлечения в Россию иностранного капитала?</w:t>
      </w:r>
    </w:p>
    <w:p w:rsidR="0069136A" w:rsidRPr="003F3794" w:rsidRDefault="0069136A" w:rsidP="003F379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Какая роль в экономике страны отводилась иностранному капиталу?</w:t>
      </w:r>
    </w:p>
    <w:p w:rsidR="0069136A" w:rsidRPr="003F3794" w:rsidRDefault="0069136A" w:rsidP="003F3794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 чем специфика появления и функционирования монополистиче</w:t>
      </w:r>
      <w:r w:rsidR="003F3794">
        <w:rPr>
          <w:rFonts w:ascii="Times New Roman" w:hAnsi="Times New Roman" w:cs="Times New Roman"/>
          <w:color w:val="000000"/>
          <w:sz w:val="24"/>
          <w:szCs w:val="24"/>
        </w:rPr>
        <w:t>ского уклада в экономике России?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t>Буржуазия и рабочие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Индустриальный экономический рост привел к образованию новых крупных классов населения – </w:t>
      </w:r>
      <w:r w:rsidRPr="003F37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буржуазии 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(частных предпринимателей) и </w:t>
      </w:r>
      <w:r w:rsidRPr="003F37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рабочих 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(лиц наемного труда)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Буржуазия составляла всего 0,1% населения, но она обладала огромным экономическим потенциалом.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На рубеже XIX – XX веков в России сформировался слой промышленных, или фабрично-заводских рабочих. Они пополнялись за счет крестьян – отходников. К 1913 г. число лиц наемного труда составило 11 % населения.</w:t>
      </w:r>
    </w:p>
    <w:p w:rsidR="0069136A" w:rsidRPr="003F3794" w:rsidRDefault="0069136A" w:rsidP="003F3794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 XX в. в борьбе пролетариата особое значение приобретают политические формы: демонстрации, маевки. Значительными событиями стали </w:t>
      </w:r>
      <w:proofErr w:type="spell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Обуховская</w:t>
      </w:r>
      <w:proofErr w:type="spellEnd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оборона (1901 г., Петербург) и всеобщая стачка на юге России (1903 г., Ростов, Украина, Закавказье).</w:t>
      </w:r>
    </w:p>
    <w:p w:rsidR="0069136A" w:rsidRPr="003F3794" w:rsidRDefault="003F3794" w:rsidP="009F3E41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Ответьте на вопросы:</w:t>
      </w:r>
    </w:p>
    <w:p w:rsidR="0069136A" w:rsidRPr="009F3E41" w:rsidRDefault="009F3E41" w:rsidP="009F3E4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 из перечисленного ниже характеризует положение русского пролетариата </w:t>
      </w:r>
      <w:proofErr w:type="gramStart"/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в начале</w:t>
      </w:r>
      <w:proofErr w:type="gramEnd"/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 XX в</w:t>
      </w: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69136A" w:rsidRPr="003F3794" w:rsidRDefault="0069136A" w:rsidP="009F3E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высокая концентрация рабочих на промышленных предприятиях;</w:t>
      </w:r>
    </w:p>
    <w:p w:rsidR="0069136A" w:rsidRPr="003F3794" w:rsidRDefault="0069136A" w:rsidP="009F3E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низкая продолжительность рабочего дня;</w:t>
      </w:r>
    </w:p>
    <w:p w:rsidR="0069136A" w:rsidRPr="003F3794" w:rsidRDefault="0069136A" w:rsidP="009F3E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продуманная система социальных льгот и гарантий;</w:t>
      </w:r>
    </w:p>
    <w:p w:rsidR="0069136A" w:rsidRPr="003F3794" w:rsidRDefault="0069136A" w:rsidP="009F3E41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драконовская система штрафов?</w:t>
      </w:r>
    </w:p>
    <w:p w:rsidR="0069136A" w:rsidRPr="009F3E41" w:rsidRDefault="0069136A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>2. Образуйте из приведенных ниже положений логические пары, связанные между собой как причина и следствие:</w:t>
      </w:r>
    </w:p>
    <w:p w:rsidR="0069136A" w:rsidRPr="003F3794" w:rsidRDefault="0069136A" w:rsidP="009F3E4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отсутствие рабочего законодательства;</w:t>
      </w:r>
    </w:p>
    <w:p w:rsidR="0069136A" w:rsidRPr="003F3794" w:rsidRDefault="0069136A" w:rsidP="009F3E4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высокая концентрация рабочей силы;</w:t>
      </w:r>
    </w:p>
    <w:p w:rsidR="0069136A" w:rsidRPr="003F3794" w:rsidRDefault="0069136A" w:rsidP="009F3E4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слабая техническая оснащенность предприятий;</w:t>
      </w:r>
    </w:p>
    <w:p w:rsidR="0069136A" w:rsidRPr="003F3794" w:rsidRDefault="0069136A" w:rsidP="009F3E4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массовое недовольство рабочих.</w:t>
      </w:r>
    </w:p>
    <w:p w:rsidR="0069136A" w:rsidRPr="009F3E41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ХХ в. 70% ж/д, ¼ крупных предприятий, 38% земель, 60% лесов – принадлежало государству.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Политика правительства носила противоречивый характер: с одной стороны, оно влияло на развитие индустриального производства, содействовало ж/д строительству, созданию тяжелой индустрии, росту банков. С другой стороны, правительство укрепляло систему государственного управления экономикой, отстаивало интересы дворянства, ограничивало свободу предпринимательства, консервировало архаические порядки в деревне.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С назначением на пост министра финансов С.Ю. Витте государство стало играть особенно активную роль в модернизации.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u w:val="single"/>
        </w:rPr>
        <w:t>Модернизация 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- осуществляемый в короткие сроки переход к новому укладу хозяйственной жизни, сопровождающейся изменениями в характере общественных отношений, социальной структуре общества и быте людей.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Основные меры экономической политики С.Ю. Витте (1892 – 1903)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Поощрение развития тяжелой индустрии и ж/д транспорта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1895 г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. - в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ведение монополии государства на торговлю спиртными напитками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1897 г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. - д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енежная реформа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1899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. - о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свобождение ввозимого капитала от препятствий, что усилило приток инвестиций в промышленность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36A" w:rsidRPr="009F3E41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>Протекционистская таможенная политика.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Протекционизм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 политика, цель которой состоит в ограничении ввоза определённых видов товаров из заграницы за счёт повышения пошлин на ввозимую продукцию.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u w:val="single"/>
        </w:rPr>
        <w:t>Инвестиции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 долгосрочные вложения капитала в какую-либо отрасль экономики.</w:t>
      </w:r>
    </w:p>
    <w:p w:rsidR="0069136A" w:rsidRPr="003F3794" w:rsidRDefault="0069136A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Вывод: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С.Ю.Витте</w:t>
      </w:r>
      <w:proofErr w:type="spellEnd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при помощи государственных рычагов управления стремился осуществить форсированную капиталистическую индустриализацию. Введение золотого денежного обращения и свободного обмена бумажных денег на золото привлекло иностранный капитал. Из-за дешевизны рабочей силы и богатой сырьевой базы большая часть иностранных капиталов вливалась в развитие промышленности. Это также явилось второй причиной промышленного роста.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Реформы способствовали усилению активности русских промышленников из-за выгодных государственных заказов.</w:t>
      </w:r>
    </w:p>
    <w:p w:rsidR="0069136A" w:rsidRPr="009F3E41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>Решите историческую задачу: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Ускоренная индустриализация привела к тому, что доля крупных заводов в российской промышленности была выше, чем в Европе: к 1913 г. 24,5% рабочих было задействовано на предприятиях с численностью более 1000 человек и 9,5% - на предприятиях с численностью от 500 до 1000 человек.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Выявите возможные последствия данной ситуации.</w:t>
      </w:r>
    </w:p>
    <w:p w:rsidR="0069136A" w:rsidRDefault="0069136A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Pr="003F3794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36A" w:rsidRPr="009F3E41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Сельское хозяйство: особенности развития.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Аграрный сектор приносил 54-56% национального дохода страны. Россия давала свыше 25% мирового урожая хлебов, 80% льна, 17 % картофеля. Вывоз зерна занимал лидирующее положение в российском экспорте. Среди других вывозимых товаров был лес – 323% мирового рынка.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После отмены крепостного права развитие российской деревни определяли два типа хозяйств – помещичье и крестьянское.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Предпринимательское помещичье хозяйство наиболее интенсивно развивалось в Прибалтике, на Юге, в районах Москвы и Петербурга, где открывались возможности выгодного экспорта или сбыта продукции на внутреннем рынке. Крупные помещичьи хозяйства приобретали характер капиталистического производства. К началу XX в. 30 тысяч богатейших помещиков являлись собственниками 70 млн. десятин земли. Почти таким же количеством земли располагали 10,5 млн. крестьян 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>на каждый двор приходилось 7 десятин). На долю крестьянских хозяй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>иходилось 88% валового сбора зерновых.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Выделяется слой зажиточных крестьян. К 1905 г. им принадлежало 2,2 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 и почти половина всей земли. ( они имели примерно29 десятин земли). В их хозяйствах широко применялся труд наемных сезонных рабочих – батраков.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Середняки представляли собой промежуточный слой между зажиточными крестьянами и бедняками. (8-15 десятин земли)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85% урожая середняки и бедняки использовали на собственное потребление.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u w:val="single"/>
        </w:rPr>
        <w:t>Земство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> – выборные органы местного самоуправления в большинстве губерний России, ведавшие хозяйственными вопросами и образованием.</w:t>
      </w:r>
    </w:p>
    <w:p w:rsidR="0069136A" w:rsidRPr="003F3794" w:rsidRDefault="0069136A" w:rsidP="009F3E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Россия оставалась аграрной страной 80% крестьян. От 1/3 до ½ крестьян были – </w:t>
      </w:r>
      <w:proofErr w:type="gram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безземельными</w:t>
      </w:r>
      <w:proofErr w:type="gramEnd"/>
      <w:r w:rsidRPr="003F3794">
        <w:rPr>
          <w:rFonts w:ascii="Times New Roman" w:hAnsi="Times New Roman" w:cs="Times New Roman"/>
          <w:color w:val="000000"/>
          <w:sz w:val="24"/>
          <w:szCs w:val="24"/>
        </w:rPr>
        <w:t>. Причиной бедности деревни был низкий уровень производительности труда.</w:t>
      </w:r>
    </w:p>
    <w:p w:rsidR="0069136A" w:rsidRPr="003F3794" w:rsidRDefault="0069136A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До 1906г крестьяне выплачивали государству выкупные платежи за землю (реформы 1861г).</w:t>
      </w:r>
    </w:p>
    <w:p w:rsidR="0069136A" w:rsidRPr="003F3794" w:rsidRDefault="0069136A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Бедность крестьянства мешала развитию внутреннего рынка, тормозила промышленный рост.</w:t>
      </w:r>
    </w:p>
    <w:p w:rsidR="0069136A" w:rsidRPr="009F3E41" w:rsidRDefault="009F3E41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Выполните задания:</w:t>
      </w:r>
    </w:p>
    <w:p w:rsidR="0069136A" w:rsidRPr="003F3794" w:rsidRDefault="0069136A" w:rsidP="009F3E4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Охарактеризуйте особенности территории и населения российской империи. Как они влияли на развитие страны?</w:t>
      </w:r>
    </w:p>
    <w:p w:rsidR="0069136A" w:rsidRPr="003F3794" w:rsidRDefault="009F3E41" w:rsidP="009F3E4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Проанализируйте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 «Подъем промышленного производства»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, укажите «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69136A" w:rsidRPr="003F379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</w:p>
    <w:p w:rsidR="0069136A" w:rsidRPr="003F3794" w:rsidRDefault="0069136A" w:rsidP="009F3E41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основные черты государственной политики России в области промышленности. Охарактеризуйте реформы </w:t>
      </w:r>
      <w:proofErr w:type="spellStart"/>
      <w:r w:rsidRPr="003F3794">
        <w:rPr>
          <w:rFonts w:ascii="Times New Roman" w:hAnsi="Times New Roman" w:cs="Times New Roman"/>
          <w:color w:val="000000"/>
          <w:sz w:val="24"/>
          <w:szCs w:val="24"/>
        </w:rPr>
        <w:t>С.Ю.Витте</w:t>
      </w:r>
      <w:proofErr w:type="spellEnd"/>
      <w:r w:rsidRPr="003F37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36A" w:rsidRPr="009F3E41" w:rsidRDefault="0069136A" w:rsidP="009F3E41">
      <w:pPr>
        <w:pStyle w:val="a4"/>
        <w:ind w:left="1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</w:p>
    <w:p w:rsidR="0069136A" w:rsidRPr="003F3794" w:rsidRDefault="0069136A" w:rsidP="009F3E4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Характерные черты социально-экономического развития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136A" w:rsidRPr="003F3794" w:rsidRDefault="0069136A" w:rsidP="009F3E4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Сильное вмешательство государства в экономическую жизнь</w:t>
      </w:r>
      <w:r w:rsidR="009F3E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9136A" w:rsidRPr="003F3794" w:rsidRDefault="0069136A" w:rsidP="009F3E4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Завершение промышленного переворота</w:t>
      </w:r>
      <w:r w:rsidR="009F3E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9136A" w:rsidRPr="003F3794" w:rsidRDefault="0069136A" w:rsidP="009F3E4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Складывание капиталистического уклада в экономике</w:t>
      </w:r>
      <w:r w:rsidR="009F3E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9136A" w:rsidRPr="003F3794" w:rsidRDefault="0069136A" w:rsidP="009F3E4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Формирование буржуазии и пролетариата</w:t>
      </w:r>
      <w:r w:rsidR="009F3E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9136A" w:rsidRPr="003F3794" w:rsidRDefault="0069136A" w:rsidP="009F3E4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Появление новых отраслей промышленности</w:t>
      </w:r>
      <w:r w:rsidR="009F3E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9136A" w:rsidRPr="003F3794" w:rsidRDefault="0069136A" w:rsidP="009F3E4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Противоречивость развития: в промышленности – появление монополий, а на селе – феодальные пережитки</w:t>
      </w:r>
      <w:r w:rsidR="009F3E4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9136A" w:rsidRPr="003F3794" w:rsidRDefault="0069136A" w:rsidP="009F3E4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Сохранение феодально-крепостнических пережитков, тормозивших социально-экономическое развитие страны.</w:t>
      </w: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41" w:rsidRDefault="009F3E41" w:rsidP="003F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36A" w:rsidRPr="009F3E41" w:rsidRDefault="009F3E41" w:rsidP="009F3E41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Тема: «Россия на рубеже </w:t>
      </w:r>
      <w:r w:rsidRPr="009F3E4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XIX</w:t>
      </w: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9F3E4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вв.»</w:t>
      </w:r>
    </w:p>
    <w:p w:rsidR="0069136A" w:rsidRPr="009F3E41" w:rsidRDefault="009F3E41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Какова была численность населения Российской империи к началу ХХ века?</w:t>
      </w:r>
    </w:p>
    <w:p w:rsidR="0069136A" w:rsidRPr="009F3E41" w:rsidRDefault="009F3E41" w:rsidP="009F3E41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color w:val="000000"/>
          <w:sz w:val="24"/>
          <w:szCs w:val="24"/>
        </w:rPr>
        <w:t>около 60 миллионов человек;</w:t>
      </w:r>
      <w:r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E41">
        <w:rPr>
          <w:rFonts w:ascii="Times New Roman" w:hAnsi="Times New Roman" w:cs="Times New Roman"/>
          <w:color w:val="000000"/>
          <w:sz w:val="24"/>
          <w:szCs w:val="24"/>
        </w:rPr>
        <w:tab/>
        <w:t>3) около 94 миллионов человек;</w:t>
      </w:r>
    </w:p>
    <w:p w:rsidR="0069136A" w:rsidRPr="009F3E41" w:rsidRDefault="009F3E41" w:rsidP="009F3E41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color w:val="000000"/>
          <w:sz w:val="24"/>
          <w:szCs w:val="24"/>
        </w:rPr>
        <w:t>около 127 миллионов человек;</w:t>
      </w:r>
      <w:r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E41">
        <w:rPr>
          <w:rFonts w:ascii="Times New Roman" w:hAnsi="Times New Roman" w:cs="Times New Roman"/>
          <w:color w:val="000000"/>
          <w:sz w:val="24"/>
          <w:szCs w:val="24"/>
        </w:rPr>
        <w:tab/>
        <w:t>4) около 163 миллионов человек</w:t>
      </w:r>
    </w:p>
    <w:p w:rsidR="0069136A" w:rsidRPr="009F3E41" w:rsidRDefault="009F3E41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К крупнейшим монополистическим объединениям в тяжелой промышленности относился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9136A" w:rsidRPr="009F3E41" w:rsidRDefault="0069136A" w:rsidP="009F3E41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F3E41">
        <w:rPr>
          <w:rFonts w:ascii="Times New Roman" w:hAnsi="Times New Roman" w:cs="Times New Roman"/>
          <w:color w:val="000000"/>
          <w:sz w:val="24"/>
          <w:szCs w:val="24"/>
        </w:rPr>
        <w:t>Продвагон</w:t>
      </w:r>
      <w:proofErr w:type="spellEnd"/>
      <w:r w:rsidRPr="009F3E4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F3E41">
        <w:rPr>
          <w:rFonts w:ascii="Times New Roman" w:hAnsi="Times New Roman" w:cs="Times New Roman"/>
          <w:color w:val="000000"/>
          <w:sz w:val="24"/>
          <w:szCs w:val="24"/>
        </w:rPr>
        <w:t>Земгор</w:t>
      </w:r>
      <w:proofErr w:type="spellEnd"/>
      <w:r w:rsidR="009F3E4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9136A" w:rsidRPr="009F3E41" w:rsidRDefault="0069136A" w:rsidP="009F3E41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color w:val="000000"/>
          <w:sz w:val="24"/>
          <w:szCs w:val="24"/>
        </w:rPr>
        <w:t>«Эйнем»</w:t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3E41">
        <w:rPr>
          <w:rFonts w:ascii="Times New Roman" w:hAnsi="Times New Roman" w:cs="Times New Roman"/>
          <w:color w:val="000000"/>
          <w:sz w:val="24"/>
          <w:szCs w:val="24"/>
        </w:rPr>
        <w:t>Бубновый валет»</w:t>
      </w:r>
    </w:p>
    <w:p w:rsidR="0069136A" w:rsidRPr="009F3E41" w:rsidRDefault="009F3E41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Что являлось особенностью развития капитализма в России в начале ХХ века?</w:t>
      </w:r>
    </w:p>
    <w:p w:rsidR="0069136A" w:rsidRPr="003F3794" w:rsidRDefault="0069136A" w:rsidP="009F3E4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активное вмешат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ельство государства в экономику;</w:t>
      </w:r>
    </w:p>
    <w:p w:rsidR="0069136A" w:rsidRPr="003F3794" w:rsidRDefault="0069136A" w:rsidP="009F3E4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низкие темпы р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оста промышленного производства;</w:t>
      </w:r>
    </w:p>
    <w:p w:rsidR="0069136A" w:rsidRPr="003F3794" w:rsidRDefault="0069136A" w:rsidP="009F3E4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преобладание м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еталлургических предприятий;</w:t>
      </w:r>
    </w:p>
    <w:p w:rsidR="0069136A" w:rsidRPr="003F3794" w:rsidRDefault="009F3E41" w:rsidP="009F3E4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независимых профсоюзов</w:t>
      </w:r>
    </w:p>
    <w:p w:rsidR="0069136A" w:rsidRPr="009F3E41" w:rsidRDefault="009F3E41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Какую должность занимал С.Ю.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Витте в 1892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9136A" w:rsidRPr="009F3E41">
        <w:rPr>
          <w:rFonts w:ascii="Times New Roman" w:hAnsi="Times New Roman" w:cs="Times New Roman"/>
          <w:b/>
          <w:color w:val="000000"/>
          <w:sz w:val="24"/>
          <w:szCs w:val="24"/>
        </w:rPr>
        <w:t>1903 гг.?</w:t>
      </w:r>
    </w:p>
    <w:p w:rsidR="0069136A" w:rsidRPr="009F3E41" w:rsidRDefault="0069136A" w:rsidP="009F3E41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color w:val="000000"/>
          <w:sz w:val="24"/>
          <w:szCs w:val="24"/>
        </w:rPr>
        <w:t>министр внутренних дел</w:t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</w:t>
      </w:r>
      <w:r w:rsidRPr="009F3E41">
        <w:rPr>
          <w:rFonts w:ascii="Times New Roman" w:hAnsi="Times New Roman" w:cs="Times New Roman"/>
          <w:color w:val="000000"/>
          <w:sz w:val="24"/>
          <w:szCs w:val="24"/>
        </w:rPr>
        <w:t>министр иностранных дел</w:t>
      </w:r>
      <w:r w:rsidR="009F3E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136A" w:rsidRPr="009F3E41" w:rsidRDefault="0069136A" w:rsidP="009F3E41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E41">
        <w:rPr>
          <w:rFonts w:ascii="Times New Roman" w:hAnsi="Times New Roman" w:cs="Times New Roman"/>
          <w:color w:val="000000"/>
          <w:sz w:val="24"/>
          <w:szCs w:val="24"/>
        </w:rPr>
        <w:t>министр финансов</w:t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3E41" w:rsidRPr="009F3E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</w:t>
      </w:r>
      <w:r w:rsidRPr="009F3E41">
        <w:rPr>
          <w:rFonts w:ascii="Times New Roman" w:hAnsi="Times New Roman" w:cs="Times New Roman"/>
          <w:color w:val="000000"/>
          <w:sz w:val="24"/>
          <w:szCs w:val="24"/>
        </w:rPr>
        <w:t>министр народного просвещения</w:t>
      </w:r>
    </w:p>
    <w:p w:rsidR="0069136A" w:rsidRPr="00CF3FF2" w:rsidRDefault="00CF3FF2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69136A" w:rsidRPr="00CF3FF2">
        <w:rPr>
          <w:rFonts w:ascii="Times New Roman" w:hAnsi="Times New Roman" w:cs="Times New Roman"/>
          <w:b/>
          <w:color w:val="000000"/>
          <w:sz w:val="24"/>
          <w:szCs w:val="24"/>
        </w:rPr>
        <w:t>Какие из перечисленных ниже черт характеризуют российскую экономику конца XIX – начала XX века?</w:t>
      </w:r>
    </w:p>
    <w:p w:rsidR="0069136A" w:rsidRPr="003F3794" w:rsidRDefault="0069136A" w:rsidP="00CF3FF2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прекращение продажи хлеба за границу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136A" w:rsidRPr="003F3794" w:rsidRDefault="0069136A" w:rsidP="00CF3FF2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быстр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ые темпы промышленного развития;</w:t>
      </w:r>
    </w:p>
    <w:p w:rsidR="0069136A" w:rsidRPr="003F3794" w:rsidRDefault="0069136A" w:rsidP="00CF3FF2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развитие исключительно за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 xml:space="preserve"> счет опоры на собственные силы;</w:t>
      </w:r>
    </w:p>
    <w:p w:rsidR="0069136A" w:rsidRPr="003F3794" w:rsidRDefault="0069136A" w:rsidP="00CF3FF2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интенсивное же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лезнодорожное строительство;</w:t>
      </w:r>
    </w:p>
    <w:p w:rsidR="0069136A" w:rsidRPr="003F3794" w:rsidRDefault="0069136A" w:rsidP="00CF3FF2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преобладание промышленной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продукции в российском экспорте;</w:t>
      </w:r>
    </w:p>
    <w:p w:rsidR="0069136A" w:rsidRPr="003F3794" w:rsidRDefault="0069136A" w:rsidP="00CF3FF2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 xml:space="preserve"> торгово-промышленных монополий</w:t>
      </w:r>
    </w:p>
    <w:p w:rsidR="0069136A" w:rsidRPr="00CF3FF2" w:rsidRDefault="00CF3FF2" w:rsidP="00CF3FF2">
      <w:pPr>
        <w:pStyle w:val="a4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Укажите верный ответ:</w:t>
      </w:r>
    </w:p>
    <w:p w:rsidR="0069136A" w:rsidRPr="003F3794" w:rsidRDefault="0069136A" w:rsidP="00CF3FF2">
      <w:pPr>
        <w:pStyle w:val="a4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, 2)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156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, 3)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246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, 4)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346</w:t>
      </w:r>
    </w:p>
    <w:p w:rsidR="0069136A" w:rsidRPr="00CF3FF2" w:rsidRDefault="00CF3FF2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69136A" w:rsidRPr="00CF3FF2">
        <w:rPr>
          <w:rFonts w:ascii="Times New Roman" w:hAnsi="Times New Roman" w:cs="Times New Roman"/>
          <w:b/>
          <w:color w:val="000000"/>
          <w:sz w:val="24"/>
          <w:szCs w:val="24"/>
        </w:rPr>
        <w:t>Что являлось элементами модернизации С.Ю. Витте?</w:t>
      </w:r>
    </w:p>
    <w:p w:rsidR="0069136A" w:rsidRPr="003F3794" w:rsidRDefault="00CF3FF2" w:rsidP="00CF3FF2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Изоляционизм;</w:t>
      </w:r>
    </w:p>
    <w:p w:rsidR="0069136A" w:rsidRPr="003F3794" w:rsidRDefault="00CF3FF2" w:rsidP="00CF3FF2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Меркантилизм;</w:t>
      </w:r>
    </w:p>
    <w:p w:rsidR="0069136A" w:rsidRPr="003F3794" w:rsidRDefault="00CF3FF2" w:rsidP="00CF3FF2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введение золотого стандарта;</w:t>
      </w:r>
    </w:p>
    <w:p w:rsidR="0069136A" w:rsidRPr="003F3794" w:rsidRDefault="00CF3FF2" w:rsidP="00CF3FF2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введение натурального обмена;</w:t>
      </w:r>
    </w:p>
    <w:p w:rsidR="0069136A" w:rsidRPr="003F3794" w:rsidRDefault="00CF3FF2" w:rsidP="00CF3FF2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реформа системы образования;</w:t>
      </w:r>
    </w:p>
    <w:p w:rsidR="0069136A" w:rsidRPr="003F3794" w:rsidRDefault="00CF3FF2" w:rsidP="00CF3FF2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сети железных дорог</w:t>
      </w:r>
    </w:p>
    <w:p w:rsidR="0069136A" w:rsidRPr="00CF3FF2" w:rsidRDefault="00CF3FF2" w:rsidP="00CF3FF2">
      <w:pPr>
        <w:pStyle w:val="a4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Укажите верный ответ:</w:t>
      </w:r>
    </w:p>
    <w:p w:rsidR="0069136A" w:rsidRPr="003F3794" w:rsidRDefault="0069136A" w:rsidP="00CF3FF2">
      <w:pPr>
        <w:pStyle w:val="a4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, 2)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, 3)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236</w:t>
      </w:r>
      <w:r w:rsidRPr="003F3794">
        <w:rPr>
          <w:rFonts w:ascii="Times New Roman" w:hAnsi="Times New Roman" w:cs="Times New Roman"/>
          <w:color w:val="000000"/>
          <w:sz w:val="24"/>
          <w:szCs w:val="24"/>
        </w:rPr>
        <w:t xml:space="preserve">, 4)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245</w:t>
      </w:r>
    </w:p>
    <w:p w:rsidR="0069136A" w:rsidRPr="00CF3FF2" w:rsidRDefault="00CF3FF2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69136A" w:rsidRPr="00CF3FF2">
        <w:rPr>
          <w:rFonts w:ascii="Times New Roman" w:hAnsi="Times New Roman" w:cs="Times New Roman"/>
          <w:b/>
          <w:color w:val="000000"/>
          <w:sz w:val="24"/>
          <w:szCs w:val="24"/>
        </w:rPr>
        <w:t>В результате проведения денежной реформы С.Ю. Витте:</w:t>
      </w:r>
    </w:p>
    <w:p w:rsidR="0069136A" w:rsidRPr="003F3794" w:rsidRDefault="0069136A" w:rsidP="00CF3FF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основой дене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жной системы стал золотой рубль;</w:t>
      </w:r>
    </w:p>
    <w:p w:rsidR="0069136A" w:rsidRPr="003F3794" w:rsidRDefault="0069136A" w:rsidP="00CF3FF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основой денежно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й системы стал серебряный рубль;</w:t>
      </w:r>
    </w:p>
    <w:p w:rsidR="0069136A" w:rsidRPr="003F3794" w:rsidRDefault="0069136A" w:rsidP="00CF3FF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из обраще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ния были изъяты бумажные деньги;</w:t>
      </w:r>
    </w:p>
    <w:p w:rsidR="0069136A" w:rsidRPr="003F3794" w:rsidRDefault="0069136A" w:rsidP="00CF3FF2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было восстановлено обращение бумажных денег</w:t>
      </w:r>
    </w:p>
    <w:p w:rsidR="0069136A" w:rsidRPr="00CF3FF2" w:rsidRDefault="00CF3FF2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="0069136A" w:rsidRPr="00CF3FF2">
        <w:rPr>
          <w:rFonts w:ascii="Times New Roman" w:hAnsi="Times New Roman" w:cs="Times New Roman"/>
          <w:b/>
          <w:color w:val="000000"/>
          <w:sz w:val="24"/>
          <w:szCs w:val="24"/>
        </w:rPr>
        <w:t>Аграрный строй в России в начале ХХ века (до 1905 года) характеризовался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9136A" w:rsidRPr="003F3794" w:rsidRDefault="0069136A" w:rsidP="00CF3FF2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высоким уровнем т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оварности крестьянских хозяйств;</w:t>
      </w:r>
    </w:p>
    <w:p w:rsidR="0069136A" w:rsidRPr="003F3794" w:rsidRDefault="0069136A" w:rsidP="00CF3FF2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еобладанием фермерских хозяйств;</w:t>
      </w:r>
    </w:p>
    <w:p w:rsidR="0069136A" w:rsidRPr="003F3794" w:rsidRDefault="00CF3FF2" w:rsidP="00CF3FF2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крестьянским малоземельем;</w:t>
      </w:r>
    </w:p>
    <w:p w:rsidR="0069136A" w:rsidRPr="003F3794" w:rsidRDefault="0069136A" w:rsidP="00CF3FF2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4">
        <w:rPr>
          <w:rFonts w:ascii="Times New Roman" w:hAnsi="Times New Roman" w:cs="Times New Roman"/>
          <w:color w:val="000000"/>
          <w:sz w:val="24"/>
          <w:szCs w:val="24"/>
        </w:rPr>
        <w:t>отсутствием помещичьих земель</w:t>
      </w:r>
    </w:p>
    <w:p w:rsidR="0069136A" w:rsidRPr="00CF3FF2" w:rsidRDefault="00CF3FF2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69136A" w:rsidRPr="00CF3FF2">
        <w:rPr>
          <w:rFonts w:ascii="Times New Roman" w:hAnsi="Times New Roman" w:cs="Times New Roman"/>
          <w:b/>
          <w:color w:val="000000"/>
          <w:sz w:val="24"/>
          <w:szCs w:val="24"/>
        </w:rPr>
        <w:t>Что было характерно для российской экономики в 1910-1913 гг.?</w:t>
      </w:r>
    </w:p>
    <w:p w:rsidR="0069136A" w:rsidRPr="00CF3FF2" w:rsidRDefault="0069136A" w:rsidP="00CF3FF2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color w:val="000000"/>
          <w:sz w:val="24"/>
          <w:szCs w:val="24"/>
        </w:rPr>
        <w:t>снижение военного производства</w:t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</w:t>
      </w:r>
      <w:r w:rsidRPr="00CF3FF2">
        <w:rPr>
          <w:rFonts w:ascii="Times New Roman" w:hAnsi="Times New Roman" w:cs="Times New Roman"/>
          <w:color w:val="000000"/>
          <w:sz w:val="24"/>
          <w:szCs w:val="24"/>
        </w:rPr>
        <w:t>упадок промышленности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136A" w:rsidRPr="00CF3FF2" w:rsidRDefault="0069136A" w:rsidP="00CF3FF2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color w:val="000000"/>
          <w:sz w:val="24"/>
          <w:szCs w:val="24"/>
        </w:rPr>
        <w:t>высокий уровень инфляции</w:t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</w:t>
      </w:r>
      <w:r w:rsidRPr="00CF3FF2">
        <w:rPr>
          <w:rFonts w:ascii="Times New Roman" w:hAnsi="Times New Roman" w:cs="Times New Roman"/>
          <w:color w:val="000000"/>
          <w:sz w:val="24"/>
          <w:szCs w:val="24"/>
        </w:rPr>
        <w:t>подъем промышленности</w:t>
      </w:r>
    </w:p>
    <w:p w:rsidR="0069136A" w:rsidRPr="00CF3FF2" w:rsidRDefault="00CF3FF2" w:rsidP="003F3794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="0069136A" w:rsidRPr="00CF3FF2">
        <w:rPr>
          <w:rFonts w:ascii="Times New Roman" w:hAnsi="Times New Roman" w:cs="Times New Roman"/>
          <w:b/>
          <w:color w:val="000000"/>
          <w:sz w:val="24"/>
          <w:szCs w:val="24"/>
        </w:rPr>
        <w:t>Какой из названных органов государственной власти существовал в России в начале ХХ века (до 1905 года)?</w:t>
      </w:r>
    </w:p>
    <w:p w:rsidR="0069136A" w:rsidRPr="00CF3FF2" w:rsidRDefault="00CF3FF2" w:rsidP="00CF3FF2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color w:val="000000"/>
          <w:sz w:val="24"/>
          <w:szCs w:val="24"/>
        </w:rPr>
        <w:t>Государственная Дума;</w:t>
      </w:r>
      <w:r w:rsidRPr="00CF3F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3F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</w:t>
      </w:r>
      <w:r w:rsidR="0069136A" w:rsidRPr="00CF3FF2">
        <w:rPr>
          <w:rFonts w:ascii="Times New Roman" w:hAnsi="Times New Roman" w:cs="Times New Roman"/>
          <w:color w:val="000000"/>
          <w:sz w:val="24"/>
          <w:szCs w:val="24"/>
        </w:rPr>
        <w:t>Временн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ый комитет Государственной Думы;</w:t>
      </w:r>
    </w:p>
    <w:p w:rsidR="0069136A" w:rsidRPr="00CF3FF2" w:rsidRDefault="0069136A" w:rsidP="00CF3FF2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FF2">
        <w:rPr>
          <w:rFonts w:ascii="Times New Roman" w:hAnsi="Times New Roman" w:cs="Times New Roman"/>
          <w:color w:val="000000"/>
          <w:sz w:val="24"/>
          <w:szCs w:val="24"/>
        </w:rPr>
        <w:t>Правительст</w:t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>вующий Сенат;</w:t>
      </w:r>
      <w:r w:rsidR="00CF3FF2" w:rsidRPr="00CF3FF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</w:t>
      </w:r>
      <w:r w:rsidR="00CF3FF2">
        <w:rPr>
          <w:rFonts w:ascii="Times New Roman" w:hAnsi="Times New Roman" w:cs="Times New Roman"/>
          <w:color w:val="000000"/>
          <w:sz w:val="24"/>
          <w:szCs w:val="24"/>
        </w:rPr>
        <w:t>Земский собор</w:t>
      </w:r>
    </w:p>
    <w:p w:rsidR="00A40C1B" w:rsidRPr="003F3794" w:rsidRDefault="00A40C1B" w:rsidP="003F37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40C1B" w:rsidRPr="003F3794" w:rsidSect="00CF3FF2">
      <w:footerReference w:type="default" r:id="rId8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88" w:rsidRDefault="00EA5688" w:rsidP="00CF3FF2">
      <w:pPr>
        <w:spacing w:after="0" w:line="240" w:lineRule="auto"/>
      </w:pPr>
      <w:r>
        <w:separator/>
      </w:r>
    </w:p>
  </w:endnote>
  <w:endnote w:type="continuationSeparator" w:id="0">
    <w:p w:rsidR="00EA5688" w:rsidRDefault="00EA5688" w:rsidP="00CF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065547"/>
      <w:docPartObj>
        <w:docPartGallery w:val="Page Numbers (Bottom of Page)"/>
        <w:docPartUnique/>
      </w:docPartObj>
    </w:sdtPr>
    <w:sdtContent>
      <w:p w:rsidR="00CF3FF2" w:rsidRDefault="00CF3F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3FF2" w:rsidRDefault="00CF3F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88" w:rsidRDefault="00EA5688" w:rsidP="00CF3FF2">
      <w:pPr>
        <w:spacing w:after="0" w:line="240" w:lineRule="auto"/>
      </w:pPr>
      <w:r>
        <w:separator/>
      </w:r>
    </w:p>
  </w:footnote>
  <w:footnote w:type="continuationSeparator" w:id="0">
    <w:p w:rsidR="00EA5688" w:rsidRDefault="00EA5688" w:rsidP="00CF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668"/>
    <w:multiLevelType w:val="hybridMultilevel"/>
    <w:tmpl w:val="88F0C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F7D4A"/>
    <w:multiLevelType w:val="hybridMultilevel"/>
    <w:tmpl w:val="81F4D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34"/>
    <w:multiLevelType w:val="hybridMultilevel"/>
    <w:tmpl w:val="4CCED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B239E"/>
    <w:multiLevelType w:val="multilevel"/>
    <w:tmpl w:val="3E5EEF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125F0"/>
    <w:multiLevelType w:val="multilevel"/>
    <w:tmpl w:val="4566E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42EEC"/>
    <w:multiLevelType w:val="multilevel"/>
    <w:tmpl w:val="95927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272C5"/>
    <w:multiLevelType w:val="hybridMultilevel"/>
    <w:tmpl w:val="5C5E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073F2"/>
    <w:multiLevelType w:val="multilevel"/>
    <w:tmpl w:val="AB6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6388A"/>
    <w:multiLevelType w:val="hybridMultilevel"/>
    <w:tmpl w:val="6B8C4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67E5"/>
    <w:multiLevelType w:val="multilevel"/>
    <w:tmpl w:val="08E2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20BBC"/>
    <w:multiLevelType w:val="multilevel"/>
    <w:tmpl w:val="B6FC98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4367B"/>
    <w:multiLevelType w:val="multilevel"/>
    <w:tmpl w:val="978A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67887"/>
    <w:multiLevelType w:val="multilevel"/>
    <w:tmpl w:val="62CE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C77D2"/>
    <w:multiLevelType w:val="multilevel"/>
    <w:tmpl w:val="F332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8115C"/>
    <w:multiLevelType w:val="hybridMultilevel"/>
    <w:tmpl w:val="4F8AB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725EC"/>
    <w:multiLevelType w:val="multilevel"/>
    <w:tmpl w:val="F8300F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87FB8"/>
    <w:multiLevelType w:val="hybridMultilevel"/>
    <w:tmpl w:val="88FED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F389F"/>
    <w:multiLevelType w:val="hybridMultilevel"/>
    <w:tmpl w:val="C226D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30D45"/>
    <w:multiLevelType w:val="hybridMultilevel"/>
    <w:tmpl w:val="1CBEE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C469A"/>
    <w:multiLevelType w:val="multilevel"/>
    <w:tmpl w:val="ADE6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C013DB"/>
    <w:multiLevelType w:val="hybridMultilevel"/>
    <w:tmpl w:val="A8381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90767"/>
    <w:multiLevelType w:val="hybridMultilevel"/>
    <w:tmpl w:val="606A3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C2776"/>
    <w:multiLevelType w:val="hybridMultilevel"/>
    <w:tmpl w:val="43904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202EE"/>
    <w:multiLevelType w:val="multilevel"/>
    <w:tmpl w:val="0EE82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E2358D"/>
    <w:multiLevelType w:val="hybridMultilevel"/>
    <w:tmpl w:val="23BC5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F72E1"/>
    <w:multiLevelType w:val="hybridMultilevel"/>
    <w:tmpl w:val="D09C8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332DF"/>
    <w:multiLevelType w:val="multilevel"/>
    <w:tmpl w:val="A028A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9310DB"/>
    <w:multiLevelType w:val="hybridMultilevel"/>
    <w:tmpl w:val="F6363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81909"/>
    <w:multiLevelType w:val="hybridMultilevel"/>
    <w:tmpl w:val="540CB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B17DC"/>
    <w:multiLevelType w:val="hybridMultilevel"/>
    <w:tmpl w:val="07823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03CEB"/>
    <w:multiLevelType w:val="multilevel"/>
    <w:tmpl w:val="996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313E6A"/>
    <w:multiLevelType w:val="hybridMultilevel"/>
    <w:tmpl w:val="6EEA9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C3CEF"/>
    <w:multiLevelType w:val="multilevel"/>
    <w:tmpl w:val="98E41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094DCE"/>
    <w:multiLevelType w:val="multilevel"/>
    <w:tmpl w:val="5268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925178"/>
    <w:multiLevelType w:val="multilevel"/>
    <w:tmpl w:val="7766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7351C2"/>
    <w:multiLevelType w:val="hybridMultilevel"/>
    <w:tmpl w:val="A9B04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F1101"/>
    <w:multiLevelType w:val="hybridMultilevel"/>
    <w:tmpl w:val="18640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D7E38"/>
    <w:multiLevelType w:val="hybridMultilevel"/>
    <w:tmpl w:val="2256C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43ADF"/>
    <w:multiLevelType w:val="multilevel"/>
    <w:tmpl w:val="6E5C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2942E2"/>
    <w:multiLevelType w:val="multilevel"/>
    <w:tmpl w:val="283A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E5FA5"/>
    <w:multiLevelType w:val="hybridMultilevel"/>
    <w:tmpl w:val="22CC3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24357"/>
    <w:multiLevelType w:val="multilevel"/>
    <w:tmpl w:val="62222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105C08"/>
    <w:multiLevelType w:val="hybridMultilevel"/>
    <w:tmpl w:val="C5F26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9"/>
  </w:num>
  <w:num w:numId="4">
    <w:abstractNumId w:val="11"/>
  </w:num>
  <w:num w:numId="5">
    <w:abstractNumId w:val="12"/>
  </w:num>
  <w:num w:numId="6">
    <w:abstractNumId w:val="30"/>
  </w:num>
  <w:num w:numId="7">
    <w:abstractNumId w:val="34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5"/>
  </w:num>
  <w:num w:numId="10">
    <w:abstractNumId w:val="13"/>
  </w:num>
  <w:num w:numId="11">
    <w:abstractNumId w:val="4"/>
  </w:num>
  <w:num w:numId="12">
    <w:abstractNumId w:val="41"/>
  </w:num>
  <w:num w:numId="13">
    <w:abstractNumId w:val="7"/>
  </w:num>
  <w:num w:numId="14">
    <w:abstractNumId w:val="26"/>
  </w:num>
  <w:num w:numId="15">
    <w:abstractNumId w:val="23"/>
  </w:num>
  <w:num w:numId="16">
    <w:abstractNumId w:val="32"/>
  </w:num>
  <w:num w:numId="17">
    <w:abstractNumId w:val="15"/>
  </w:num>
  <w:num w:numId="18">
    <w:abstractNumId w:val="10"/>
  </w:num>
  <w:num w:numId="19">
    <w:abstractNumId w:val="39"/>
  </w:num>
  <w:num w:numId="20">
    <w:abstractNumId w:val="3"/>
  </w:num>
  <w:num w:numId="21">
    <w:abstractNumId w:val="25"/>
  </w:num>
  <w:num w:numId="22">
    <w:abstractNumId w:val="37"/>
  </w:num>
  <w:num w:numId="23">
    <w:abstractNumId w:val="42"/>
  </w:num>
  <w:num w:numId="24">
    <w:abstractNumId w:val="35"/>
  </w:num>
  <w:num w:numId="25">
    <w:abstractNumId w:val="28"/>
  </w:num>
  <w:num w:numId="26">
    <w:abstractNumId w:val="0"/>
  </w:num>
  <w:num w:numId="27">
    <w:abstractNumId w:val="16"/>
  </w:num>
  <w:num w:numId="28">
    <w:abstractNumId w:val="36"/>
  </w:num>
  <w:num w:numId="29">
    <w:abstractNumId w:val="40"/>
  </w:num>
  <w:num w:numId="30">
    <w:abstractNumId w:val="6"/>
  </w:num>
  <w:num w:numId="31">
    <w:abstractNumId w:val="31"/>
  </w:num>
  <w:num w:numId="32">
    <w:abstractNumId w:val="29"/>
  </w:num>
  <w:num w:numId="33">
    <w:abstractNumId w:val="2"/>
  </w:num>
  <w:num w:numId="34">
    <w:abstractNumId w:val="17"/>
  </w:num>
  <w:num w:numId="35">
    <w:abstractNumId w:val="24"/>
  </w:num>
  <w:num w:numId="36">
    <w:abstractNumId w:val="14"/>
  </w:num>
  <w:num w:numId="37">
    <w:abstractNumId w:val="8"/>
  </w:num>
  <w:num w:numId="38">
    <w:abstractNumId w:val="20"/>
  </w:num>
  <w:num w:numId="39">
    <w:abstractNumId w:val="1"/>
  </w:num>
  <w:num w:numId="40">
    <w:abstractNumId w:val="18"/>
  </w:num>
  <w:num w:numId="41">
    <w:abstractNumId w:val="22"/>
  </w:num>
  <w:num w:numId="42">
    <w:abstractNumId w:val="2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67"/>
    <w:rsid w:val="003F3794"/>
    <w:rsid w:val="0069136A"/>
    <w:rsid w:val="009F3E41"/>
    <w:rsid w:val="00A40C1B"/>
    <w:rsid w:val="00C02B67"/>
    <w:rsid w:val="00CF3FF2"/>
    <w:rsid w:val="00E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37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F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FF2"/>
  </w:style>
  <w:style w:type="paragraph" w:styleId="a7">
    <w:name w:val="footer"/>
    <w:basedOn w:val="a"/>
    <w:link w:val="a8"/>
    <w:uiPriority w:val="99"/>
    <w:unhideWhenUsed/>
    <w:rsid w:val="00CF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37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F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FF2"/>
  </w:style>
  <w:style w:type="paragraph" w:styleId="a7">
    <w:name w:val="footer"/>
    <w:basedOn w:val="a"/>
    <w:link w:val="a8"/>
    <w:uiPriority w:val="99"/>
    <w:unhideWhenUsed/>
    <w:rsid w:val="00CF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2020-05-10T15:59:00Z</dcterms:created>
  <dcterms:modified xsi:type="dcterms:W3CDTF">2020-05-10T18:52:00Z</dcterms:modified>
</cp:coreProperties>
</file>