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897"/>
        <w:tblW w:w="10456" w:type="dxa"/>
        <w:tblLook w:val="04A0" w:firstRow="1" w:lastRow="0" w:firstColumn="1" w:lastColumn="0" w:noHBand="0" w:noVBand="1"/>
      </w:tblPr>
      <w:tblGrid>
        <w:gridCol w:w="3611"/>
        <w:gridCol w:w="6845"/>
      </w:tblGrid>
      <w:tr w:rsidR="008F5CDF" w:rsidRPr="00C673F1" w:rsidTr="0087772D">
        <w:tc>
          <w:tcPr>
            <w:tcW w:w="3611" w:type="dxa"/>
          </w:tcPr>
          <w:p w:rsidR="008F5CDF" w:rsidRPr="00C673F1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73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6845" w:type="dxa"/>
          </w:tcPr>
          <w:p w:rsidR="008F5CDF" w:rsidRPr="00C673F1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C673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.04.2020 г.</w:t>
            </w:r>
          </w:p>
        </w:tc>
      </w:tr>
      <w:tr w:rsidR="008F5CDF" w:rsidRPr="00F847D5" w:rsidTr="0087772D">
        <w:tc>
          <w:tcPr>
            <w:tcW w:w="3611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</w:t>
            </w:r>
            <w:proofErr w:type="gram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spellEnd"/>
            <w:proofErr w:type="gramEnd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6845" w:type="dxa"/>
          </w:tcPr>
          <w:p w:rsidR="008F5CDF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895E1" wp14:editId="5BEAC3E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89230" cy="249555"/>
                      <wp:effectExtent l="0" t="0" r="20320" b="17145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24955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" o:spid="_x0000_s1026" type="#_x0000_t96" style="position:absolute;margin-left:1.7pt;margin-top:6.25pt;width:14.9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" fillcolor="white [3201]" strokecolor="#f79646 [3209]" strokeweight="2pt"/>
                  </w:pict>
                </mc:Fallback>
              </mc:AlternateContent>
            </w:r>
          </w:p>
          <w:p w:rsidR="008F5CDF" w:rsidRPr="008F5CDF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F5CDF" w:rsidRPr="00F847D5" w:rsidTr="0087772D">
        <w:tc>
          <w:tcPr>
            <w:tcW w:w="3611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845" w:type="dxa"/>
          </w:tcPr>
          <w:p w:rsidR="008F5CDF" w:rsidRPr="008F5CDF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ОП.06 ОХРАНА ТРУДА</w:t>
            </w:r>
          </w:p>
        </w:tc>
      </w:tr>
      <w:tr w:rsidR="008F5CDF" w:rsidRPr="00F847D5" w:rsidTr="0087772D">
        <w:tc>
          <w:tcPr>
            <w:tcW w:w="3611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</w:tc>
        <w:tc>
          <w:tcPr>
            <w:tcW w:w="6845" w:type="dxa"/>
          </w:tcPr>
          <w:p w:rsidR="008F5CDF" w:rsidRPr="00F847D5" w:rsidRDefault="008F5CDF" w:rsidP="008F5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43.01.09 Повар, кондитер</w:t>
            </w:r>
          </w:p>
        </w:tc>
      </w:tr>
      <w:tr w:rsidR="008F5CDF" w:rsidRPr="00F847D5" w:rsidTr="0087772D">
        <w:tc>
          <w:tcPr>
            <w:tcW w:w="3611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845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F847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  <w:tr w:rsidR="008F5CDF" w:rsidRPr="00F847D5" w:rsidTr="0087772D">
        <w:tc>
          <w:tcPr>
            <w:tcW w:w="3611" w:type="dxa"/>
          </w:tcPr>
          <w:p w:rsidR="008F5CDF" w:rsidRPr="00C673F1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45" w:type="dxa"/>
          </w:tcPr>
          <w:p w:rsidR="008F5CDF" w:rsidRPr="00F847D5" w:rsidRDefault="008F5CDF" w:rsidP="008F5CDF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CDF" w:rsidRPr="00F847D5" w:rsidTr="0087772D">
        <w:tc>
          <w:tcPr>
            <w:tcW w:w="10456" w:type="dxa"/>
            <w:gridSpan w:val="2"/>
          </w:tcPr>
          <w:p w:rsidR="008F5CDF" w:rsidRPr="008F5CDF" w:rsidRDefault="008F5CDF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84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работа.</w:t>
            </w:r>
          </w:p>
          <w:p w:rsidR="008F5CDF" w:rsidRDefault="008F5CDF" w:rsidP="008F5C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Допустимые параметры опасных</w:t>
            </w: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вредных производственных факторов, свойственных производственным процессам в общественном питании.</w:t>
            </w:r>
          </w:p>
          <w:p w:rsidR="008F5CDF" w:rsidRPr="008F5CDF" w:rsidRDefault="008F5CDF" w:rsidP="008F5C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и средства защиты от вредных производственных факторов</w:t>
            </w:r>
          </w:p>
          <w:p w:rsidR="008F5CDF" w:rsidRPr="008F5CDF" w:rsidRDefault="008F5CDF" w:rsidP="008F5C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5CDF" w:rsidRPr="00F847D5" w:rsidRDefault="008F5CDF" w:rsidP="008F5C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5CDF" w:rsidRDefault="008F5CDF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left="295"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772D" w:rsidRPr="0087772D" w:rsidRDefault="0087772D" w:rsidP="0087772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77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Определение параметров микроклимата в рабочей зоне и сравнение полученных данных с оптимальными нормами</w:t>
      </w:r>
      <w:r w:rsidRPr="0087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умений по использованию средств защиты от вредных производственных факторов.</w:t>
      </w:r>
    </w:p>
    <w:p w:rsidR="0087772D" w:rsidRPr="0087772D" w:rsidRDefault="0087772D" w:rsidP="0087772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72D" w:rsidRPr="0087772D" w:rsidRDefault="0087772D" w:rsidP="0087772D">
      <w:pPr>
        <w:tabs>
          <w:tab w:val="left" w:pos="113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Оборудование, принадлежности, учебные материалы: </w:t>
      </w:r>
      <w:r w:rsidRPr="00877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лист, тетрадь, ручка</w:t>
      </w:r>
    </w:p>
    <w:p w:rsidR="0087772D" w:rsidRDefault="0087772D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5CDF" w:rsidRPr="005949CA" w:rsidRDefault="008F5CDF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49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</w:p>
    <w:p w:rsidR="008F5CDF" w:rsidRPr="005949CA" w:rsidRDefault="008F5CDF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49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работаем с конспектом урока №11. И заполняем таблицу</w:t>
      </w:r>
    </w:p>
    <w:p w:rsidR="008F5CDF" w:rsidRPr="005949CA" w:rsidRDefault="008F5CDF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left="295"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934"/>
        <w:gridCol w:w="4594"/>
        <w:gridCol w:w="4820"/>
      </w:tblGrid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hAnsi="Times New Roman" w:cs="Times New Roman"/>
                <w:sz w:val="24"/>
                <w:szCs w:val="24"/>
              </w:rPr>
              <w:t>Какими параметрами характеризуются микроклиматические условия производственных помещений предприятий общественного питания? (микроклимат предприятий)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оказывает на организм повара повышение температуры воздуха в рабочем помещении (горячем цехе)?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hAnsi="Times New Roman" w:cs="Times New Roman"/>
                <w:sz w:val="24"/>
                <w:szCs w:val="24"/>
              </w:rPr>
              <w:t>На какие категории подразделяются все виды работ (категории работ)</w:t>
            </w:r>
          </w:p>
        </w:tc>
        <w:tc>
          <w:tcPr>
            <w:tcW w:w="4820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какой категории работ относится профессия повар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hAnsi="Times New Roman" w:cs="Times New Roman"/>
                <w:sz w:val="24"/>
                <w:szCs w:val="24"/>
              </w:rPr>
              <w:t>Что такое терморегуляция организма?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hAnsi="Times New Roman" w:cs="Times New Roman"/>
                <w:sz w:val="24"/>
                <w:szCs w:val="24"/>
              </w:rPr>
              <w:t>Какие методы используются для уменьшения попадания избыточной теплоты в производственные помещения?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2B3" w:rsidRPr="005949CA" w:rsidTr="0087772D">
        <w:tc>
          <w:tcPr>
            <w:tcW w:w="934" w:type="dxa"/>
          </w:tcPr>
          <w:p w:rsidR="008F5CDF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4" w:type="dxa"/>
          </w:tcPr>
          <w:p w:rsidR="008F5CDF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влияет шум на организм человека?</w:t>
            </w:r>
          </w:p>
        </w:tc>
        <w:tc>
          <w:tcPr>
            <w:tcW w:w="4820" w:type="dxa"/>
          </w:tcPr>
          <w:p w:rsidR="008F5CDF" w:rsidRPr="005949CA" w:rsidRDefault="008F5CDF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917" w:rsidRPr="005949CA" w:rsidTr="0087772D">
        <w:tc>
          <w:tcPr>
            <w:tcW w:w="934" w:type="dxa"/>
          </w:tcPr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4" w:type="dxa"/>
          </w:tcPr>
          <w:p w:rsidR="00CD0917" w:rsidRDefault="005949CA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вызывает нехватка воды в организме?</w:t>
            </w:r>
          </w:p>
          <w:p w:rsidR="005949CA" w:rsidRDefault="005949CA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49CA" w:rsidRDefault="005949CA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49CA" w:rsidRPr="005949CA" w:rsidRDefault="005949CA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917" w:rsidRPr="005949CA" w:rsidTr="0087772D">
        <w:tc>
          <w:tcPr>
            <w:tcW w:w="934" w:type="dxa"/>
          </w:tcPr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4" w:type="dxa"/>
          </w:tcPr>
          <w:p w:rsidR="00CD0917" w:rsidRPr="005949CA" w:rsidRDefault="0087772D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820" w:type="dxa"/>
          </w:tcPr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917" w:rsidRPr="005949CA" w:rsidTr="0087772D">
        <w:tc>
          <w:tcPr>
            <w:tcW w:w="934" w:type="dxa"/>
          </w:tcPr>
          <w:p w:rsidR="00CD0917" w:rsidRPr="005949CA" w:rsidRDefault="00CD0917" w:rsidP="00CD0917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4" w:type="dxa"/>
          </w:tcPr>
          <w:p w:rsidR="00CD0917" w:rsidRPr="005949CA" w:rsidRDefault="0087772D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психрометра?</w:t>
            </w:r>
          </w:p>
        </w:tc>
        <w:tc>
          <w:tcPr>
            <w:tcW w:w="4820" w:type="dxa"/>
          </w:tcPr>
          <w:p w:rsidR="00CD0917" w:rsidRPr="005949CA" w:rsidRDefault="00CD0917" w:rsidP="008F5CDF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5CDF" w:rsidRPr="005949CA" w:rsidRDefault="008F5CDF" w:rsidP="008F5CDF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left="295"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2B3" w:rsidRDefault="000012B3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</w:pPr>
    </w:p>
    <w:p w:rsidR="0087772D" w:rsidRDefault="0087772D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</w:pPr>
      <w:bookmarkStart w:id="0" w:name="_GoBack"/>
      <w:bookmarkEnd w:id="0"/>
    </w:p>
    <w:p w:rsidR="005949CA" w:rsidRDefault="0087772D" w:rsidP="0087772D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5949CA" w:rsidRPr="005949CA">
        <w:rPr>
          <w:rFonts w:ascii="Times New Roman" w:hAnsi="Times New Roman" w:cs="Times New Roman"/>
          <w:b/>
          <w:sz w:val="24"/>
          <w:szCs w:val="24"/>
        </w:rPr>
        <w:t>Задание №2</w:t>
      </w:r>
      <w:proofErr w:type="gramStart"/>
      <w:r w:rsidR="005949CA" w:rsidRPr="005949CA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5949CA" w:rsidRPr="005949CA">
        <w:rPr>
          <w:rFonts w:ascii="Times New Roman" w:hAnsi="Times New Roman" w:cs="Times New Roman"/>
          <w:b/>
          <w:sz w:val="24"/>
          <w:szCs w:val="24"/>
        </w:rPr>
        <w:t xml:space="preserve"> какой категории и характеристик работ относятся категории работ</w:t>
      </w:r>
      <w:r w:rsidR="000012B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012B3">
        <w:rPr>
          <w:rFonts w:ascii="Times New Roman" w:hAnsi="Times New Roman" w:cs="Times New Roman"/>
          <w:b/>
          <w:sz w:val="24"/>
          <w:szCs w:val="24"/>
        </w:rPr>
        <w:t>используйте таблицу</w:t>
      </w:r>
    </w:p>
    <w:p w:rsidR="000012B3" w:rsidRDefault="000012B3" w:rsidP="0087772D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2B3" w:rsidRDefault="000012B3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rPr>
          <w:rFonts w:ascii="Times New Roman" w:hAnsi="Times New Roman" w:cs="Times New Roman"/>
          <w:b/>
          <w:sz w:val="24"/>
          <w:szCs w:val="24"/>
        </w:rPr>
      </w:pPr>
    </w:p>
    <w:p w:rsidR="000012B3" w:rsidRDefault="000012B3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rPr>
          <w:rFonts w:ascii="Times New Roman" w:hAnsi="Times New Roman" w:cs="Times New Roman"/>
          <w:b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88765" cy="3666490"/>
            <wp:effectExtent l="0" t="0" r="6985" b="0"/>
            <wp:docPr id="3" name="Рисунок 3" descr="C:\Documents and Settings\Лена\Local Settings\Temporary Internet Files\Content.Word\3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Local Settings\Temporary Internet Files\Content.Word\38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в ПОМОЩЬ!!!!!</w:t>
      </w:r>
    </w:p>
    <w:p w:rsidR="000012B3" w:rsidRDefault="000012B3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rPr>
          <w:rFonts w:ascii="Times New Roman" w:hAnsi="Times New Roman" w:cs="Times New Roman"/>
          <w:b/>
          <w:sz w:val="24"/>
          <w:szCs w:val="24"/>
        </w:rPr>
      </w:pPr>
    </w:p>
    <w:p w:rsidR="000012B3" w:rsidRPr="005949CA" w:rsidRDefault="000012B3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rPr>
          <w:rFonts w:ascii="Times New Roman" w:hAnsi="Times New Roman" w:cs="Times New Roman"/>
          <w:b/>
          <w:sz w:val="24"/>
          <w:szCs w:val="24"/>
        </w:rPr>
      </w:pPr>
    </w:p>
    <w:p w:rsidR="005949CA" w:rsidRPr="005949CA" w:rsidRDefault="005949CA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6130"/>
        <w:gridCol w:w="3191"/>
      </w:tblGrid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Оленевод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Бурильщик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9CA" w:rsidRPr="005949CA" w:rsidTr="000012B3">
        <w:tc>
          <w:tcPr>
            <w:tcW w:w="993" w:type="dxa"/>
          </w:tcPr>
          <w:p w:rsidR="005949CA" w:rsidRPr="005949CA" w:rsidRDefault="005949CA" w:rsidP="005949CA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91" w:type="dxa"/>
          </w:tcPr>
          <w:p w:rsidR="005949CA" w:rsidRPr="005949CA" w:rsidRDefault="005949CA" w:rsidP="005949CA">
            <w:pPr>
              <w:widowControl w:val="0"/>
              <w:tabs>
                <w:tab w:val="left" w:pos="813"/>
              </w:tabs>
              <w:autoSpaceDE w:val="0"/>
              <w:autoSpaceDN w:val="0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9CA" w:rsidRDefault="005949CA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</w:pPr>
    </w:p>
    <w:p w:rsidR="005949CA" w:rsidRDefault="005949CA" w:rsidP="005949CA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 w:hanging="295"/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right="418"/>
        <w:rPr>
          <w:rFonts w:ascii="Times New Roman" w:hAnsi="Times New Roman" w:cs="Times New Roman"/>
          <w:b/>
          <w:sz w:val="28"/>
          <w:szCs w:val="28"/>
        </w:rPr>
      </w:pPr>
      <w:r w:rsidRPr="000012B3">
        <w:rPr>
          <w:rFonts w:ascii="Times New Roman" w:hAnsi="Times New Roman" w:cs="Times New Roman"/>
          <w:b/>
          <w:sz w:val="28"/>
          <w:szCs w:val="28"/>
        </w:rPr>
        <w:t xml:space="preserve">Задание № 3: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12B3">
        <w:rPr>
          <w:rFonts w:ascii="Times New Roman" w:hAnsi="Times New Roman" w:cs="Times New Roman"/>
          <w:b/>
          <w:color w:val="FF0000"/>
          <w:sz w:val="28"/>
          <w:szCs w:val="28"/>
        </w:rPr>
        <w:t>ознакомьтесь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измеряют влажность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b/>
          <w:sz w:val="24"/>
          <w:szCs w:val="24"/>
        </w:rPr>
      </w:pPr>
      <w:r w:rsidRPr="000012B3">
        <w:rPr>
          <w:rFonts w:ascii="Times New Roman" w:hAnsi="Times New Roman" w:cs="Times New Roman"/>
          <w:b/>
          <w:sz w:val="24"/>
          <w:szCs w:val="24"/>
        </w:rPr>
        <w:t>Внимательно прочитайте текст. Определите параметры микроклимата в рабочей зоне (учебный класс или комната) и сравните полученные данные с оптимальными нормами</w:t>
      </w: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 Сделайте вывод. Контроль состояния микроклимата в производственных помещениях производится путем замеров параметров микроклимата в рабочей зоне с использованием следующих приборов. - для определения температуры воздуха используется т</w:t>
      </w:r>
      <w:r w:rsidRPr="000012B3">
        <w:rPr>
          <w:rFonts w:ascii="Times New Roman" w:hAnsi="Times New Roman" w:cs="Times New Roman"/>
          <w:b/>
          <w:sz w:val="24"/>
          <w:szCs w:val="24"/>
        </w:rPr>
        <w:t xml:space="preserve">ермометры </w:t>
      </w:r>
      <w:r w:rsidRPr="000012B3">
        <w:rPr>
          <w:rFonts w:ascii="Times New Roman" w:hAnsi="Times New Roman" w:cs="Times New Roman"/>
          <w:sz w:val="24"/>
          <w:szCs w:val="24"/>
        </w:rPr>
        <w:t>(ртутные и спиртовые), термографы, термоанемометры</w:t>
      </w:r>
      <w:proofErr w:type="gramStart"/>
      <w:r w:rsidRPr="000012B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F5CDF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 - для определения влажности используются </w:t>
      </w:r>
      <w:r w:rsidRPr="000012B3">
        <w:rPr>
          <w:rFonts w:ascii="Times New Roman" w:hAnsi="Times New Roman" w:cs="Times New Roman"/>
          <w:b/>
          <w:sz w:val="24"/>
          <w:szCs w:val="24"/>
        </w:rPr>
        <w:t>психрометры.</w:t>
      </w:r>
      <w:r w:rsidRPr="000012B3">
        <w:rPr>
          <w:rFonts w:ascii="Times New Roman" w:hAnsi="Times New Roman" w:cs="Times New Roman"/>
          <w:sz w:val="24"/>
          <w:szCs w:val="24"/>
        </w:rPr>
        <w:t xml:space="preserve"> Психрометр состоят из 2-х термометров – сухого и увлажненного. Увлажнение термометра осуществляется путем смачивания водой ткани, покрывающей шарик одного из термометров. На основании показаний двух термометров по эмпирической формуле вычисляют сначала абсолютную, а затем относительную влажность воздуха. Зная показания сухого и влажного термометров, можно определить относительную влажность и по номограммам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b/>
          <w:sz w:val="24"/>
          <w:szCs w:val="24"/>
        </w:rPr>
      </w:pPr>
      <w:r w:rsidRPr="006B0937">
        <w:rPr>
          <w:rFonts w:ascii="Times New Roman" w:hAnsi="Times New Roman" w:cs="Times New Roman"/>
          <w:b/>
          <w:sz w:val="24"/>
          <w:szCs w:val="24"/>
        </w:rPr>
        <w:t xml:space="preserve">Задание №4 Внимательно прочитайте текст и выберите средства защиты для работника сферы общественного питания (повар). </w:t>
      </w:r>
    </w:p>
    <w:p w:rsidR="006B0937" w:rsidRDefault="006B0937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b/>
          <w:sz w:val="24"/>
          <w:szCs w:val="24"/>
        </w:rPr>
      </w:pPr>
    </w:p>
    <w:p w:rsidR="006B0937" w:rsidRPr="006B0937" w:rsidRDefault="006B0937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b/>
          <w:sz w:val="24"/>
          <w:szCs w:val="24"/>
        </w:rPr>
      </w:pPr>
    </w:p>
    <w:p w:rsid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</w:pPr>
      <w:r w:rsidRPr="000012B3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 (</w:t>
      </w:r>
      <w:proofErr w:type="gramStart"/>
      <w:r w:rsidRPr="000012B3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 w:rsidRPr="000012B3">
        <w:rPr>
          <w:rFonts w:ascii="Times New Roman" w:hAnsi="Times New Roman" w:cs="Times New Roman"/>
          <w:b/>
          <w:sz w:val="24"/>
          <w:szCs w:val="24"/>
        </w:rPr>
        <w:t>) —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</w:t>
      </w:r>
      <w:r w:rsidRPr="000012B3">
        <w:rPr>
          <w:b/>
        </w:rPr>
        <w:t>.</w:t>
      </w:r>
      <w:r>
        <w:t xml:space="preserve"> 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12B3">
        <w:rPr>
          <w:rFonts w:ascii="Times New Roman" w:hAnsi="Times New Roman" w:cs="Times New Roman"/>
          <w:sz w:val="24"/>
          <w:szCs w:val="24"/>
        </w:rPr>
        <w:t xml:space="preserve">Одежда специальная защитная (тулупы, пальто, полупальто, накидки, халаты, костюмы, передники, колпаки и т. д.) </w:t>
      </w:r>
      <w:proofErr w:type="gramEnd"/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2. Средства защиты рук (рукавицы, перчатки, наплечники, нарукавники и т. д.) 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012B3">
        <w:rPr>
          <w:rFonts w:ascii="Times New Roman" w:hAnsi="Times New Roman" w:cs="Times New Roman"/>
          <w:sz w:val="24"/>
          <w:szCs w:val="24"/>
        </w:rPr>
        <w:t>Средства защиты ног (сапоги, ботинки, туфли, балахоны, тапочки и т. д.)</w:t>
      </w:r>
      <w:proofErr w:type="gramEnd"/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 4. Средства защиты глаз и лица (защитные очки, щитки лицевые и т. д.) 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5. Средства защиты головы (каски, шлемы, шапки, береты и т. д.) 6. Средства защиты органов дыхания (противогазы, СИЗОД, </w:t>
      </w:r>
      <w:proofErr w:type="spellStart"/>
      <w:r w:rsidRPr="000012B3">
        <w:rPr>
          <w:rFonts w:ascii="Times New Roman" w:hAnsi="Times New Roman" w:cs="Times New Roman"/>
          <w:sz w:val="24"/>
          <w:szCs w:val="24"/>
        </w:rPr>
        <w:t>самоспасатели</w:t>
      </w:r>
      <w:proofErr w:type="spellEnd"/>
      <w:r w:rsidRPr="000012B3">
        <w:rPr>
          <w:rFonts w:ascii="Times New Roman" w:hAnsi="Times New Roman" w:cs="Times New Roman"/>
          <w:sz w:val="24"/>
          <w:szCs w:val="24"/>
        </w:rPr>
        <w:t xml:space="preserve"> и т. д.)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>7. Костюмы изолирующие (</w:t>
      </w:r>
      <w:proofErr w:type="spellStart"/>
      <w:r w:rsidRPr="000012B3">
        <w:rPr>
          <w:rFonts w:ascii="Times New Roman" w:hAnsi="Times New Roman" w:cs="Times New Roman"/>
          <w:sz w:val="24"/>
          <w:szCs w:val="24"/>
        </w:rPr>
        <w:t>пневмокостюмы</w:t>
      </w:r>
      <w:proofErr w:type="spellEnd"/>
      <w:r w:rsidRPr="000012B3">
        <w:rPr>
          <w:rFonts w:ascii="Times New Roman" w:hAnsi="Times New Roman" w:cs="Times New Roman"/>
          <w:sz w:val="24"/>
          <w:szCs w:val="24"/>
        </w:rPr>
        <w:t xml:space="preserve">, скафандры и т. д.) 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8. Средства защиты органов слуха (защитные наушники, вкладыши, шлемы и т. д.) 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>9. Средства защиты от падения с высоты (страховочные привязи, стропы с амортизатором и без, анкерные линии, блокирующие устройства и др.)</w:t>
      </w:r>
    </w:p>
    <w:p w:rsidR="000012B3" w:rsidRPr="000012B3" w:rsidRDefault="000012B3" w:rsidP="000012B3">
      <w:pPr>
        <w:widowControl w:val="0"/>
        <w:tabs>
          <w:tab w:val="left" w:pos="813"/>
        </w:tabs>
        <w:autoSpaceDE w:val="0"/>
        <w:autoSpaceDN w:val="0"/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r w:rsidRPr="000012B3">
        <w:rPr>
          <w:rFonts w:ascii="Times New Roman" w:hAnsi="Times New Roman" w:cs="Times New Roman"/>
          <w:sz w:val="24"/>
          <w:szCs w:val="24"/>
        </w:rPr>
        <w:t xml:space="preserve"> 10. Средства защиты кожных покровов</w:t>
      </w:r>
    </w:p>
    <w:p w:rsidR="000012B3" w:rsidRDefault="000012B3" w:rsidP="000012B3">
      <w:pPr>
        <w:tabs>
          <w:tab w:val="left" w:pos="813"/>
        </w:tabs>
        <w:ind w:right="4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2B3" w:rsidRDefault="000012B3" w:rsidP="000012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9320"/>
      </w:tblGrid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B3" w:rsidTr="000012B3">
        <w:tc>
          <w:tcPr>
            <w:tcW w:w="1101" w:type="dxa"/>
          </w:tcPr>
          <w:p w:rsidR="000012B3" w:rsidRPr="00E06C09" w:rsidRDefault="000012B3" w:rsidP="00E06C0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</w:tcPr>
          <w:p w:rsidR="000012B3" w:rsidRDefault="000012B3" w:rsidP="000012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2B3" w:rsidRDefault="000012B3" w:rsidP="000012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C09" w:rsidRDefault="00E06C09" w:rsidP="000012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Учебная литература: В.М. Калинина «Охрана труда на предприятиях пищевой промышленности стр. 35-48 (этот учебник вы получали).</w:t>
      </w:r>
    </w:p>
    <w:p w:rsidR="006B0937" w:rsidRPr="006B0937" w:rsidRDefault="006B0937" w:rsidP="000012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937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6B0937" w:rsidRDefault="006B0937" w:rsidP="000012B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787" w:type="dxa"/>
        <w:tblLook w:val="04A0" w:firstRow="1" w:lastRow="0" w:firstColumn="1" w:lastColumn="0" w:noHBand="0" w:noVBand="1"/>
      </w:tblPr>
      <w:tblGrid>
        <w:gridCol w:w="3174"/>
        <w:gridCol w:w="3752"/>
        <w:gridCol w:w="3861"/>
      </w:tblGrid>
      <w:tr w:rsidR="006B0937" w:rsidRPr="006B0937" w:rsidTr="006B0937">
        <w:trPr>
          <w:trHeight w:val="209"/>
        </w:trPr>
        <w:tc>
          <w:tcPr>
            <w:tcW w:w="3174" w:type="dxa"/>
            <w:vMerge w:val="restart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результативности</w:t>
            </w:r>
          </w:p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(правильных ответов)</w:t>
            </w:r>
          </w:p>
        </w:tc>
        <w:tc>
          <w:tcPr>
            <w:tcW w:w="7613" w:type="dxa"/>
            <w:gridSpan w:val="2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B0937" w:rsidRPr="006B0937" w:rsidTr="006B0937">
        <w:trPr>
          <w:trHeight w:val="113"/>
        </w:trPr>
        <w:tc>
          <w:tcPr>
            <w:tcW w:w="3174" w:type="dxa"/>
            <w:vMerge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861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B0937" w:rsidRPr="006B0937" w:rsidTr="006B0937">
        <w:trPr>
          <w:trHeight w:val="209"/>
        </w:trPr>
        <w:tc>
          <w:tcPr>
            <w:tcW w:w="3174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3752" w:type="dxa"/>
          </w:tcPr>
          <w:p w:rsidR="006B0937" w:rsidRPr="006B0937" w:rsidRDefault="006B0937" w:rsidP="006B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1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B0937" w:rsidRPr="006B0937" w:rsidTr="006B0937">
        <w:trPr>
          <w:trHeight w:val="209"/>
        </w:trPr>
        <w:tc>
          <w:tcPr>
            <w:tcW w:w="3174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3752" w:type="dxa"/>
          </w:tcPr>
          <w:p w:rsidR="006B0937" w:rsidRPr="006B0937" w:rsidRDefault="006B0937" w:rsidP="006B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1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B0937" w:rsidRPr="006B0937" w:rsidTr="006B0937">
        <w:trPr>
          <w:trHeight w:val="209"/>
        </w:trPr>
        <w:tc>
          <w:tcPr>
            <w:tcW w:w="3174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3752" w:type="dxa"/>
          </w:tcPr>
          <w:p w:rsidR="006B0937" w:rsidRPr="006B0937" w:rsidRDefault="006B0937" w:rsidP="006B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1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B0937" w:rsidRPr="006B0937" w:rsidTr="006B0937">
        <w:trPr>
          <w:trHeight w:val="209"/>
        </w:trPr>
        <w:tc>
          <w:tcPr>
            <w:tcW w:w="3174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3752" w:type="dxa"/>
          </w:tcPr>
          <w:p w:rsidR="006B0937" w:rsidRPr="006B0937" w:rsidRDefault="006B0937" w:rsidP="006B0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1" w:type="dxa"/>
          </w:tcPr>
          <w:p w:rsidR="006B0937" w:rsidRPr="006B0937" w:rsidRDefault="006B0937" w:rsidP="006B093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0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0012B3" w:rsidRDefault="000012B3" w:rsidP="000012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937" w:rsidRDefault="006B0937" w:rsidP="000012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2B3" w:rsidRPr="000012B3" w:rsidRDefault="000012B3" w:rsidP="0000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1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Спасибо за работу! </w:t>
      </w:r>
    </w:p>
    <w:p w:rsidR="000012B3" w:rsidRPr="000012B3" w:rsidRDefault="000012B3" w:rsidP="0000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12B3" w:rsidRPr="000012B3" w:rsidRDefault="000012B3" w:rsidP="0087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00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012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00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0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Надеюсь, результаты будут хорошими!</w:t>
      </w:r>
    </w:p>
    <w:p w:rsidR="000012B3" w:rsidRPr="000012B3" w:rsidRDefault="000012B3" w:rsidP="000012B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0012B3" w:rsidRPr="000012B3" w:rsidSect="000012B3">
      <w:headerReference w:type="default" r:id="rId10"/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CE" w:rsidRDefault="00EE65CE" w:rsidP="005949CA">
      <w:pPr>
        <w:spacing w:after="0" w:line="240" w:lineRule="auto"/>
      </w:pPr>
      <w:r>
        <w:separator/>
      </w:r>
    </w:p>
  </w:endnote>
  <w:endnote w:type="continuationSeparator" w:id="0">
    <w:p w:rsidR="00EE65CE" w:rsidRDefault="00EE65CE" w:rsidP="0059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CE" w:rsidRDefault="00EE65CE" w:rsidP="005949CA">
      <w:pPr>
        <w:spacing w:after="0" w:line="240" w:lineRule="auto"/>
      </w:pPr>
      <w:r>
        <w:separator/>
      </w:r>
    </w:p>
  </w:footnote>
  <w:footnote w:type="continuationSeparator" w:id="0">
    <w:p w:rsidR="00EE65CE" w:rsidRDefault="00EE65CE" w:rsidP="0059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7C" w:rsidRDefault="00A97070">
    <w:pPr>
      <w:pStyle w:val="a3"/>
      <w:spacing w:line="14" w:lineRule="auto"/>
      <w:rPr>
        <w:sz w:val="2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103A901F" wp14:editId="31B7AD4F">
          <wp:simplePos x="0" y="0"/>
          <wp:positionH relativeFrom="page">
            <wp:posOffset>2213280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2037"/>
    <w:multiLevelType w:val="hybridMultilevel"/>
    <w:tmpl w:val="602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F"/>
    <w:rsid w:val="000012B3"/>
    <w:rsid w:val="005949CA"/>
    <w:rsid w:val="006B0937"/>
    <w:rsid w:val="00770C7F"/>
    <w:rsid w:val="0087772D"/>
    <w:rsid w:val="008F5CDF"/>
    <w:rsid w:val="00A97070"/>
    <w:rsid w:val="00CD0917"/>
    <w:rsid w:val="00E06C09"/>
    <w:rsid w:val="00E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5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5CDF"/>
  </w:style>
  <w:style w:type="table" w:customStyle="1" w:styleId="TableNormal">
    <w:name w:val="Table Normal"/>
    <w:uiPriority w:val="2"/>
    <w:semiHidden/>
    <w:unhideWhenUsed/>
    <w:qFormat/>
    <w:rsid w:val="008F5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F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9CA"/>
  </w:style>
  <w:style w:type="paragraph" w:styleId="a8">
    <w:name w:val="footer"/>
    <w:basedOn w:val="a"/>
    <w:link w:val="a9"/>
    <w:uiPriority w:val="99"/>
    <w:unhideWhenUsed/>
    <w:rsid w:val="0059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9CA"/>
  </w:style>
  <w:style w:type="paragraph" w:styleId="aa">
    <w:name w:val="List Paragraph"/>
    <w:basedOn w:val="a"/>
    <w:uiPriority w:val="34"/>
    <w:qFormat/>
    <w:rsid w:val="005949C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2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B09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5C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F5CDF"/>
  </w:style>
  <w:style w:type="table" w:customStyle="1" w:styleId="TableNormal">
    <w:name w:val="Table Normal"/>
    <w:uiPriority w:val="2"/>
    <w:semiHidden/>
    <w:unhideWhenUsed/>
    <w:qFormat/>
    <w:rsid w:val="008F5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F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9CA"/>
  </w:style>
  <w:style w:type="paragraph" w:styleId="a8">
    <w:name w:val="footer"/>
    <w:basedOn w:val="a"/>
    <w:link w:val="a9"/>
    <w:uiPriority w:val="99"/>
    <w:unhideWhenUsed/>
    <w:rsid w:val="0059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9CA"/>
  </w:style>
  <w:style w:type="paragraph" w:styleId="aa">
    <w:name w:val="List Paragraph"/>
    <w:basedOn w:val="a"/>
    <w:uiPriority w:val="34"/>
    <w:qFormat/>
    <w:rsid w:val="005949C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0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12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B09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1479-E08B-46FC-8A3D-65C1097F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2020-04-22T07:46:00Z</dcterms:created>
  <dcterms:modified xsi:type="dcterms:W3CDTF">2020-04-22T07:49:00Z</dcterms:modified>
</cp:coreProperties>
</file>