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EE3ACE" w:rsidRPr="00562DB8" w:rsidTr="003219E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CE" w:rsidRPr="0001346D" w:rsidRDefault="00EE3ACE" w:rsidP="004F2F86">
            <w:pPr>
              <w:widowControl w:val="0"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01346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en-US"/>
              </w:rPr>
              <w:t xml:space="preserve">15  июня </w:t>
            </w:r>
            <w:bookmarkStart w:id="0" w:name="_GoBack"/>
            <w:bookmarkEnd w:id="0"/>
            <w:r w:rsidRPr="0001346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en-US"/>
              </w:rPr>
              <w:t>понедельник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562DB8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1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41,42</w:t>
            </w:r>
          </w:p>
          <w:p w:rsidR="008A3CE1" w:rsidRPr="00562DB8" w:rsidRDefault="008A3CE1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F3D55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01346D" w:rsidRDefault="008A3CE1" w:rsidP="008A3CE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01346D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en-US"/>
              </w:rPr>
              <w:t>ПОЖАРНАЯ БЕЗОПАСНОСТЬ: ПОНЯТИ</w:t>
            </w:r>
            <w:r w:rsidR="0001346D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en-US"/>
              </w:rPr>
              <w:t>Е, ПОСЛЕДСТВИЯ ЕЕ НЕСОБЛЮДЕНИЯ  ПБ.</w:t>
            </w:r>
          </w:p>
        </w:tc>
      </w:tr>
    </w:tbl>
    <w:p w:rsidR="00EF3D55" w:rsidRPr="00562DB8" w:rsidRDefault="00787977" w:rsidP="00EF3D55">
      <w:pPr>
        <w:ind w:left="-142"/>
        <w:rPr>
          <w:rFonts w:ascii="Times New Roman" w:hAnsi="Times New Roman" w:cs="Times New Roman"/>
          <w:b/>
          <w:sz w:val="36"/>
          <w:szCs w:val="36"/>
        </w:rPr>
      </w:pPr>
      <w:r w:rsidRPr="00562DB8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F3D55" w:rsidRPr="00562DB8">
        <w:rPr>
          <w:rFonts w:ascii="Times New Roman" w:hAnsi="Times New Roman" w:cs="Times New Roman"/>
          <w:b/>
          <w:sz w:val="36"/>
          <w:szCs w:val="36"/>
        </w:rPr>
        <w:t xml:space="preserve"> Урок </w:t>
      </w:r>
      <w:r w:rsidR="008A3CE1" w:rsidRPr="00562DB8">
        <w:rPr>
          <w:rFonts w:ascii="Times New Roman" w:hAnsi="Times New Roman" w:cs="Times New Roman"/>
          <w:b/>
          <w:sz w:val="36"/>
          <w:szCs w:val="36"/>
        </w:rPr>
        <w:t>22</w:t>
      </w:r>
    </w:p>
    <w:p w:rsidR="007E4E13" w:rsidRPr="00562DB8" w:rsidRDefault="007E4E13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8A3CE1" w:rsidRPr="00562DB8" w:rsidRDefault="008A3CE1" w:rsidP="00562D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CE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пожарной безопасности является первоочередной задачей каждого предприятия и организации</w:t>
      </w:r>
      <w:r w:rsidRPr="00562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2DB8" w:rsidRPr="00562DB8">
        <w:rPr>
          <w:rFonts w:ascii="Times New Roman" w:hAnsi="Times New Roman" w:cs="Times New Roman"/>
        </w:rPr>
        <w:t xml:space="preserve"> </w:t>
      </w:r>
      <w:r w:rsidR="00562DB8" w:rsidRPr="00562DB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пожарной безопасности осуществляется в соответствии с Законом РФ «О пожарной безопасности».</w:t>
      </w:r>
    </w:p>
    <w:p w:rsidR="003A14B3" w:rsidRPr="00562DB8" w:rsidRDefault="003A14B3" w:rsidP="003A14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D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Охрана труда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(ст. 209 Трудового кодекса РФ).</w:t>
      </w:r>
    </w:p>
    <w:p w:rsidR="003A14B3" w:rsidRDefault="003A14B3" w:rsidP="003A14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DB8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 неотъемлемая часть охраны труда. Поэтому обеспечение пожарной безопасности для работников является обязательным требованием.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DB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пожарной безопасности в РФ включает в себя комплекс экономических,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социальных, организационных, научно-технических и правовых мер, направленных </w:t>
      </w:r>
      <w:proofErr w:type="gramStart"/>
      <w:r w:rsidRPr="00562DB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562DB8" w:rsidRPr="00562DB8" w:rsidRDefault="00562DB8" w:rsidP="00562D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D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и ликвидацию пожаров.</w:t>
      </w:r>
    </w:p>
    <w:p w:rsidR="00562DB8" w:rsidRDefault="00562DB8" w:rsidP="00562D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D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за пожарную безопасность предприятия возлагается на руководителей предприятий.</w:t>
      </w:r>
    </w:p>
    <w:p w:rsidR="00EE3ACE" w:rsidRDefault="00EE3ACE" w:rsidP="00562D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3ACE" w:rsidRPr="00562DB8" w:rsidRDefault="00EE3ACE" w:rsidP="00562D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CE1" w:rsidRPr="00562DB8" w:rsidRDefault="008A3CE1" w:rsidP="008A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C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Пожарная безопасность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3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комплекс действий по предупреждению опасности возникновению пожаров и взрывов, а так же, в случае их возникновения, мер по их ликвидации. </w:t>
      </w:r>
    </w:p>
    <w:p w:rsidR="003A14B3" w:rsidRPr="00562DB8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C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Пожар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3CE1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неконтролируемое горение вне специального очага, причиняющее материальный ущерб, вред жизни и здоровью граждан.</w:t>
      </w:r>
    </w:p>
    <w:p w:rsidR="003A14B3" w:rsidRPr="00562DB8" w:rsidRDefault="003A14B3" w:rsidP="008A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62D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Основными причинами возгораний и пожаров на производстве  являются: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1. нарушения правил пожарной безопасности при обращении с открытыми источниками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огня (электрогазосварочные работы, применение паяльных ламп и факелов для разогрева и т.д.);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2. курение в запрещенных местах (цехах, складах, местах, где хранятся и используются</w:t>
      </w:r>
      <w:proofErr w:type="gramEnd"/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горючие материалы, ЛВЖ, ГЖ);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3. неисправность электрооборудования, электросетей и электроаппаратуры;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4. нарушение правил эксплуатации оборудования и технологических процессов;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5. нарушение правил хранения горючих, самовозгорающихся материалов, ЛВЖ и ГЖ;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6. возникновение зарядов статического электричества;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отсутствие надежных устройств </w:t>
      </w:r>
      <w:proofErr w:type="spellStart"/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молниезащиты</w:t>
      </w:r>
      <w:proofErr w:type="spellEnd"/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8. аварии;</w:t>
      </w:r>
    </w:p>
    <w:p w:rsidR="00562DB8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9. действия сил природы</w:t>
      </w:r>
    </w:p>
    <w:p w:rsidR="003A14B3" w:rsidRPr="00562DB8" w:rsidRDefault="00562DB8" w:rsidP="0056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14B3" w:rsidRPr="00562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Мероприятия по пожарной профилактике разделяются </w:t>
      </w:r>
      <w:proofErr w:type="gramStart"/>
      <w:r w:rsidR="003A14B3" w:rsidRPr="00562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="003A14B3" w:rsidRPr="00562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A14B3" w:rsidRPr="00562DB8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62D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Организационные мероприятия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предусматривают правильную эксплуатацию машин и внутризаводского транспорта, правильное содержание зданий, территории, противопожарный инструктаж рабочих и служащих, организацию добровольных пожарных дружин, пожарн</w:t>
      </w:r>
      <w:proofErr w:type="gramStart"/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технических комиссий, издание приказов по вопросам усиления пожарной безопасности и т.д.</w:t>
      </w:r>
    </w:p>
    <w:p w:rsidR="003A14B3" w:rsidRPr="00562DB8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2.Технические мероприятия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соблюдение противопожарных правил, норм </w:t>
      </w:r>
      <w:proofErr w:type="gramStart"/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проектирований</w:t>
      </w:r>
      <w:proofErr w:type="gramEnd"/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здания, при устройстве электропроводов и оборудования, отопления, вентиляции, освящения, правильное размещение оборудования.</w:t>
      </w:r>
    </w:p>
    <w:p w:rsidR="003A14B3" w:rsidRPr="00562DB8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3.Мероприятия режимного характера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запрещение курения в неустановленных местах, производство сварочных и других огневых работ в пожароопасных помещениях и т.д.</w:t>
      </w:r>
    </w:p>
    <w:p w:rsidR="003A14B3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4.Эксплуатационными мероприятиями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своевременные профилактические осмотры, ремонты и испытания технологического оборудования.</w:t>
      </w:r>
    </w:p>
    <w:p w:rsidR="00562DB8" w:rsidRDefault="00562DB8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292" w:rsidRDefault="00627292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292" w:rsidRDefault="00627292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DB8" w:rsidRDefault="00562DB8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292" w:rsidRPr="00562DB8" w:rsidRDefault="00627292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4B3" w:rsidRPr="00562DB8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Что включает в себя пожарная безопасность на предприятии общепита</w:t>
      </w:r>
    </w:p>
    <w:p w:rsidR="003A14B3" w:rsidRPr="00562DB8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82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Сигнализации,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должна предупреждать о пожаре при первых же его проявлениях.</w:t>
      </w:r>
    </w:p>
    <w:p w:rsidR="003A14B3" w:rsidRPr="00562DB8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2.Четко структурированной и понятной </w:t>
      </w:r>
      <w:r w:rsidRPr="00682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эвакуационной схемы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. Желательно наличие указателей с подсветкой, которые видны даже в условиях сильной задымленности.</w:t>
      </w:r>
    </w:p>
    <w:p w:rsidR="003A14B3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82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Громкоговорителя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, с помощью которого необходимо уведомить о происшествии всех присутствующих в зоне поражения.</w:t>
      </w:r>
    </w:p>
    <w:p w:rsidR="003A14B3" w:rsidRDefault="003A14B3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82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Инструктажа</w:t>
      </w:r>
      <w:r w:rsidRPr="00562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сотрудников, которые должны уметь сориентировать посетителей и коллектив во время пожара. К тому же, инструктаж служит хорошей профилактикой таких происшествий, так как сотрудникам рассказывают обо всех путях возникновения пожара, в том числе, при неправильной эксплуатации оборудования.</w:t>
      </w:r>
    </w:p>
    <w:p w:rsidR="006820CD" w:rsidRDefault="006820CD" w:rsidP="003A1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820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ВИДЫ ИНСТРУКТАЖЕЙ ПО ПОЖАРНОЙ БЕЗОПАСНОСТИ</w:t>
      </w:r>
    </w:p>
    <w:p w:rsidR="006820CD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proofErr w:type="gramStart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Противопожарный инструктаж по назначению, целям, срокам проведения может быть: 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1.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Вводный</w:t>
      </w: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Он проводится в специально оборудованном зале/кабинете, другом специально выделенном помещении, оснащенным/укомплектованным наглядными пособиями – ручными огнетушителями, индивидуальными средствами защиты, учебно-методическими материалами всего один раз для всех сотрудников/служащих, поступающих на работу в независимости от их новых должностей/обязанностей, образования, профессии, квалификации, стажа работы;</w:t>
      </w:r>
      <w:proofErr w:type="gramEnd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а также для прибывающих на производственную стажировку/практику студентов/учащихся, в командировку, специалистов сторонних/подрядных организаций, сезонных рабочих. Инструктаж проводит, назначенное приказом должностное лицо, ответственное за ПБ, или инженер по ТБ/ПБ на крупных предприятиях.</w:t>
      </w:r>
    </w:p>
    <w:p w:rsidR="006820CD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2.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 xml:space="preserve">Первичный </w:t>
      </w:r>
      <w:proofErr w:type="gramStart"/>
      <w:r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-</w:t>
      </w:r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п</w:t>
      </w:r>
      <w:proofErr w:type="gramEnd"/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роводится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на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рабочем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</w:t>
      </w:r>
      <w:r>
        <w:rPr>
          <w:rFonts w:ascii="PTSansBold" w:eastAsia="Times New Roman" w:hAnsi="PTSansBold" w:cs="Times New Roman" w:hint="eastAsia"/>
          <w:color w:val="000000"/>
          <w:sz w:val="28"/>
          <w:szCs w:val="28"/>
          <w:shd w:val="clear" w:color="auto" w:fill="F4F4F4"/>
        </w:rPr>
        <w:t>месте</w:t>
      </w: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, прошедших вводный инструктаж, </w:t>
      </w:r>
    </w:p>
    <w:p w:rsidR="006820CD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а также с собственными работниками, переведенными из другого подразделения предприятия/организации, а также теми из них, кому предстоит выполнять новую работу/обязанности. </w:t>
      </w:r>
    </w:p>
    <w:p w:rsidR="006820CD" w:rsidRDefault="006820CD" w:rsidP="006820CD">
      <w:pPr>
        <w:spacing w:line="360" w:lineRule="auto"/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</w:pPr>
      <w:proofErr w:type="gramStart"/>
      <w:r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3.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Повторный</w:t>
      </w: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Он проводится с каждым сотрудником предприятия/организации в целях проверки/контроля знаний в области ПБ, действий при возникновении пожара. </w:t>
      </w:r>
      <w:r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4.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Внеплановый</w:t>
      </w: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Его проводят, если нужно довести до персонала информацию об изменении требований правил ПБ, происшедших пожарах с гибелью людей, крупным </w:t>
      </w:r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lastRenderedPageBreak/>
        <w:t xml:space="preserve">ущербом, разрушением/обрушение зданий/сооружений по вине работников, в </w:t>
      </w:r>
      <w:proofErr w:type="spellStart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т.ч</w:t>
      </w:r>
      <w:proofErr w:type="spellEnd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. на предприятиях подобного технологического/технического профиля, одного</w:t>
      </w:r>
      <w:proofErr w:type="gramEnd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ведомства/компании. </w:t>
      </w:r>
    </w:p>
    <w:p w:rsidR="006820CD" w:rsidRPr="006820CD" w:rsidRDefault="006820CD" w:rsidP="006820C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5.</w:t>
      </w:r>
      <w:r w:rsidRPr="006820CD">
        <w:rPr>
          <w:rFonts w:ascii="PTSansBold" w:eastAsia="Times New Roman" w:hAnsi="PTSansBold" w:cs="Times New Roman"/>
          <w:b/>
          <w:color w:val="000000"/>
          <w:sz w:val="28"/>
          <w:szCs w:val="28"/>
          <w:shd w:val="clear" w:color="auto" w:fill="F4F4F4"/>
        </w:rPr>
        <w:t>Целевой</w:t>
      </w:r>
      <w:proofErr w:type="gramStart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 xml:space="preserve"> П</w:t>
      </w:r>
      <w:proofErr w:type="gramEnd"/>
      <w:r w:rsidRPr="006820CD">
        <w:rPr>
          <w:rFonts w:ascii="PTSansBold" w:eastAsia="Times New Roman" w:hAnsi="PTSansBold" w:cs="Times New Roman"/>
          <w:color w:val="000000"/>
          <w:sz w:val="28"/>
          <w:szCs w:val="28"/>
          <w:shd w:val="clear" w:color="auto" w:fill="F4F4F4"/>
        </w:rPr>
        <w:t>роводится перед началом временных работ, выдачей разрешения/наряда-допуска для выполнения пожароопасных работ с использованием открытого пламени, при устранении аварийных ситуаций.</w:t>
      </w:r>
    </w:p>
    <w:p w:rsidR="007E4E13" w:rsidRPr="00562DB8" w:rsidRDefault="003A14B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  <w:r w:rsidRPr="00562DB8">
        <w:rPr>
          <w:rFonts w:ascii="Times New Roman" w:hAnsi="Times New Roman" w:cs="Times New Roman"/>
          <w:b/>
          <w:sz w:val="28"/>
          <w:szCs w:val="28"/>
        </w:rPr>
        <w:t>Средства тушения пожара – это вещества и пожарная техника, способные прекратить процесс горения различных веществ и материалов.</w:t>
      </w:r>
    </w:p>
    <w:p w:rsidR="003A14B3" w:rsidRPr="00562DB8" w:rsidRDefault="003A14B3" w:rsidP="007E4E13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</w:p>
    <w:p w:rsidR="003A14B3" w:rsidRPr="00562DB8" w:rsidRDefault="003A14B3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 w:rsidRPr="00562DB8">
        <w:rPr>
          <w:rFonts w:ascii="Times New Roman" w:hAnsi="Times New Roman" w:cs="Times New Roman"/>
          <w:sz w:val="28"/>
          <w:szCs w:val="28"/>
        </w:rPr>
        <w:t>1.ПК-пожарный кран.</w:t>
      </w:r>
    </w:p>
    <w:p w:rsidR="003A14B3" w:rsidRPr="00562DB8" w:rsidRDefault="003A14B3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3A14B3" w:rsidRDefault="003A14B3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 w:rsidRPr="00562DB8">
        <w:rPr>
          <w:rFonts w:ascii="Times New Roman" w:hAnsi="Times New Roman" w:cs="Times New Roman"/>
          <w:sz w:val="28"/>
          <w:szCs w:val="28"/>
        </w:rPr>
        <w:t>2.Пожарный щит</w:t>
      </w:r>
      <w:r w:rsidR="00562DB8">
        <w:rPr>
          <w:rFonts w:ascii="Times New Roman" w:hAnsi="Times New Roman" w:cs="Times New Roman"/>
          <w:sz w:val="28"/>
          <w:szCs w:val="28"/>
        </w:rPr>
        <w:t>.</w:t>
      </w:r>
    </w:p>
    <w:p w:rsidR="00562DB8" w:rsidRDefault="00562DB8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562DB8" w:rsidRDefault="00562DB8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3.Огнетушители.</w:t>
      </w: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6820CD" w:rsidRDefault="006820CD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562DB8" w:rsidRDefault="00562DB8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562DB8" w:rsidRPr="00562DB8" w:rsidRDefault="00562DB8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p w:rsidR="007E4E13" w:rsidRPr="00562DB8" w:rsidRDefault="007E4E13" w:rsidP="007E4E13">
      <w:pPr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55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118"/>
      </w:tblGrid>
      <w:tr w:rsidR="00627292" w:rsidTr="00627292">
        <w:tc>
          <w:tcPr>
            <w:tcW w:w="675" w:type="dxa"/>
          </w:tcPr>
          <w:p w:rsidR="00562DB8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521" w:type="dxa"/>
          </w:tcPr>
          <w:p w:rsidR="006820CD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7BF9FF4" wp14:editId="3D684575">
                  <wp:extent cx="2277643" cy="1520229"/>
                  <wp:effectExtent l="0" t="0" r="8890" b="3810"/>
                  <wp:docPr id="3" name="Рисунок 3" descr="план эвакуации людей при пожа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лан эвакуации людей при пожа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643" cy="152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2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НАЗНАЧЕНИЕ</w:t>
            </w:r>
          </w:p>
        </w:tc>
        <w:tc>
          <w:tcPr>
            <w:tcW w:w="3118" w:type="dxa"/>
          </w:tcPr>
          <w:p w:rsidR="00562DB8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292" w:rsidTr="00627292">
        <w:tc>
          <w:tcPr>
            <w:tcW w:w="675" w:type="dxa"/>
          </w:tcPr>
          <w:p w:rsidR="00562DB8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6820CD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43D6FF8" wp14:editId="23FD6E76">
                  <wp:extent cx="822315" cy="902933"/>
                  <wp:effectExtent l="0" t="0" r="0" b="0"/>
                  <wp:docPr id="4" name="Рисунок 4" descr="C:\Documents and Settings\Лена\Рабочий стол\4489ba846239dcac85472b9a9abee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4489ba846239dcac85472b9a9abee3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" t="17343" r="17712"/>
                          <a:stretch/>
                        </pic:blipFill>
                        <pic:spPr bwMode="auto">
                          <a:xfrm>
                            <a:off x="0" y="0"/>
                            <a:ext cx="831435" cy="91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 пожарной безопасности</w:t>
            </w:r>
          </w:p>
        </w:tc>
        <w:tc>
          <w:tcPr>
            <w:tcW w:w="3118" w:type="dxa"/>
          </w:tcPr>
          <w:p w:rsidR="00562DB8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292" w:rsidTr="00627292">
        <w:tc>
          <w:tcPr>
            <w:tcW w:w="675" w:type="dxa"/>
          </w:tcPr>
          <w:p w:rsidR="00562DB8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6820CD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C8377E3" wp14:editId="6A9B2331">
                  <wp:extent cx="691116" cy="691116"/>
                  <wp:effectExtent l="0" t="0" r="0" b="0"/>
                  <wp:docPr id="5" name="Рисунок 5" descr="C:\Documents and Settings\Лена\Рабочий стол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Лена\Рабочий стол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25" cy="69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 пожарной безопасности</w:t>
            </w:r>
          </w:p>
        </w:tc>
        <w:tc>
          <w:tcPr>
            <w:tcW w:w="3118" w:type="dxa"/>
          </w:tcPr>
          <w:p w:rsidR="00562DB8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292" w:rsidTr="00627292">
        <w:tc>
          <w:tcPr>
            <w:tcW w:w="675" w:type="dxa"/>
          </w:tcPr>
          <w:p w:rsidR="00562DB8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6820CD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CA205EF" wp14:editId="4ECA9AAF">
                  <wp:extent cx="733646" cy="733646"/>
                  <wp:effectExtent l="0" t="0" r="9525" b="9525"/>
                  <wp:docPr id="6" name="Рисунок 6" descr="C:\Documents and Settings\Лена\Рабочий стол\1021869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Лена\Рабочий стол\1021869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7" cy="73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 пожарной безопасности</w:t>
            </w:r>
          </w:p>
        </w:tc>
        <w:tc>
          <w:tcPr>
            <w:tcW w:w="3118" w:type="dxa"/>
          </w:tcPr>
          <w:p w:rsidR="00562DB8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292" w:rsidTr="00627292">
        <w:tc>
          <w:tcPr>
            <w:tcW w:w="675" w:type="dxa"/>
          </w:tcPr>
          <w:p w:rsidR="00562DB8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562DB8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D9D04E3" wp14:editId="1BD16616">
                  <wp:extent cx="927945" cy="994641"/>
                  <wp:effectExtent l="0" t="0" r="5715" b="0"/>
                  <wp:docPr id="7" name="Рисунок 7" descr="C:\Documents and Settings\Лена\Рабочий стол\RX00029 &amp; RX0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Лена\Рабочий стол\RX00029 &amp; RX00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84" r="2664"/>
                          <a:stretch/>
                        </pic:blipFill>
                        <pic:spPr bwMode="auto">
                          <a:xfrm>
                            <a:off x="0" y="0"/>
                            <a:ext cx="924747" cy="99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22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 пожарной безопасности</w:t>
            </w:r>
          </w:p>
        </w:tc>
        <w:tc>
          <w:tcPr>
            <w:tcW w:w="3118" w:type="dxa"/>
          </w:tcPr>
          <w:p w:rsidR="00562DB8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292" w:rsidTr="00627292">
        <w:tc>
          <w:tcPr>
            <w:tcW w:w="675" w:type="dxa"/>
          </w:tcPr>
          <w:p w:rsidR="00562DB8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562DB8" w:rsidRDefault="00122C71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B4629DE" wp14:editId="5DC0F540">
                  <wp:extent cx="786809" cy="786809"/>
                  <wp:effectExtent l="0" t="0" r="0" b="0"/>
                  <wp:docPr id="8" name="Рисунок 8" descr="C:\Documents and Settings\Лена\Рабочий стол\5def26fa60e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Лена\Рабочий стол\5def26fa60e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810" cy="78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 пожарной безопасности</w:t>
            </w:r>
          </w:p>
        </w:tc>
        <w:tc>
          <w:tcPr>
            <w:tcW w:w="3118" w:type="dxa"/>
          </w:tcPr>
          <w:p w:rsidR="00562DB8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292" w:rsidTr="00627292">
        <w:tc>
          <w:tcPr>
            <w:tcW w:w="675" w:type="dxa"/>
          </w:tcPr>
          <w:p w:rsidR="00562DB8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562DB8" w:rsidRDefault="00122C71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E8D7CA7" wp14:editId="24F3FBCB">
                  <wp:extent cx="765544" cy="765544"/>
                  <wp:effectExtent l="0" t="0" r="0" b="0"/>
                  <wp:docPr id="9" name="Рисунок 9" descr="C:\Documents and Settings\Лена\Рабочий стол\Pozharnaya-lestnit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Лена\Рабочий стол\Pozharnaya-lestnit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48" cy="76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 пожарной безопасности</w:t>
            </w:r>
          </w:p>
        </w:tc>
        <w:tc>
          <w:tcPr>
            <w:tcW w:w="3118" w:type="dxa"/>
          </w:tcPr>
          <w:p w:rsidR="00562DB8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292" w:rsidTr="00627292">
        <w:tc>
          <w:tcPr>
            <w:tcW w:w="675" w:type="dxa"/>
          </w:tcPr>
          <w:p w:rsidR="00562DB8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562DB8" w:rsidRDefault="00122C71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F0F6E84" wp14:editId="4E0F9AA4">
                  <wp:extent cx="1189979" cy="555133"/>
                  <wp:effectExtent l="0" t="0" r="0" b="0"/>
                  <wp:docPr id="10" name="Рисунок 10" descr="C:\Documents and Settings\Лена\Рабочий стол\Е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Лена\Рабочий стол\Е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106" cy="55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 пожарной безопасности</w:t>
            </w:r>
          </w:p>
        </w:tc>
        <w:tc>
          <w:tcPr>
            <w:tcW w:w="3118" w:type="dxa"/>
          </w:tcPr>
          <w:p w:rsidR="00562DB8" w:rsidRDefault="00562DB8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0CD" w:rsidTr="00627292">
        <w:tc>
          <w:tcPr>
            <w:tcW w:w="675" w:type="dxa"/>
          </w:tcPr>
          <w:p w:rsidR="006820CD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122C71" w:rsidRDefault="00122C71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7AC5381" wp14:editId="390C521B">
                  <wp:extent cx="937881" cy="956930"/>
                  <wp:effectExtent l="0" t="0" r="0" b="0"/>
                  <wp:docPr id="11" name="Рисунок 11" descr="C:\Documents and Settings\Лена\Рабочий стол\9917fbebbeb0bed49847855748485f6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Лена\Рабочий стол\9917fbebbeb0bed49847855748485f6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932" cy="95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 пожарной безопасности</w:t>
            </w:r>
          </w:p>
        </w:tc>
        <w:tc>
          <w:tcPr>
            <w:tcW w:w="3118" w:type="dxa"/>
          </w:tcPr>
          <w:p w:rsidR="006820CD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0CD" w:rsidTr="00627292">
        <w:tc>
          <w:tcPr>
            <w:tcW w:w="675" w:type="dxa"/>
          </w:tcPr>
          <w:p w:rsidR="006820CD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122C71" w:rsidRDefault="00A749D1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B6B246" wp14:editId="03E1E074">
                  <wp:extent cx="826158" cy="829340"/>
                  <wp:effectExtent l="0" t="0" r="0" b="8890"/>
                  <wp:docPr id="12" name="Рисунок 12" descr="C:\Documents and Settings\Лена\Local Settings\Temporary Internet Files\Content.Word\znaki-pozharnoj-bezopasno_15518808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Лена\Local Settings\Temporary Internet Files\Content.Word\znaki-pozharnoj-bezopasno_15518808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28" cy="83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 пожарной безопасности</w:t>
            </w:r>
          </w:p>
        </w:tc>
        <w:tc>
          <w:tcPr>
            <w:tcW w:w="3118" w:type="dxa"/>
          </w:tcPr>
          <w:p w:rsidR="006820CD" w:rsidRDefault="006820CD" w:rsidP="0062729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4E13" w:rsidRPr="00562DB8" w:rsidRDefault="00627292" w:rsidP="006820CD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  <w:r w:rsidRPr="00562DB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E5972F" wp14:editId="57E5C36F">
            <wp:simplePos x="0" y="0"/>
            <wp:positionH relativeFrom="column">
              <wp:posOffset>4232910</wp:posOffset>
            </wp:positionH>
            <wp:positionV relativeFrom="paragraph">
              <wp:posOffset>-252730</wp:posOffset>
            </wp:positionV>
            <wp:extent cx="424815" cy="424815"/>
            <wp:effectExtent l="0" t="0" r="0" b="0"/>
            <wp:wrapSquare wrapText="bothSides"/>
            <wp:docPr id="13" name="Рисунок 4" descr="Описание: 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Домашнее задание: заполнить таблицу</w:t>
      </w:r>
      <w:r w:rsidRPr="0062729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sectPr w:rsidR="007E4E13" w:rsidRPr="00562DB8" w:rsidSect="006820CD">
      <w:pgSz w:w="11906" w:h="16838"/>
      <w:pgMar w:top="1134" w:right="424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0D" w:rsidRDefault="00CF5C0D" w:rsidP="00744949">
      <w:pPr>
        <w:spacing w:line="240" w:lineRule="auto"/>
      </w:pPr>
      <w:r>
        <w:separator/>
      </w:r>
    </w:p>
  </w:endnote>
  <w:endnote w:type="continuationSeparator" w:id="0">
    <w:p w:rsidR="00CF5C0D" w:rsidRDefault="00CF5C0D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0D" w:rsidRDefault="00CF5C0D" w:rsidP="00744949">
      <w:pPr>
        <w:spacing w:line="240" w:lineRule="auto"/>
      </w:pPr>
      <w:r>
        <w:separator/>
      </w:r>
    </w:p>
  </w:footnote>
  <w:footnote w:type="continuationSeparator" w:id="0">
    <w:p w:rsidR="00CF5C0D" w:rsidRDefault="00CF5C0D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1346D"/>
    <w:rsid w:val="000B1BB0"/>
    <w:rsid w:val="00122C71"/>
    <w:rsid w:val="0017162B"/>
    <w:rsid w:val="001C28CA"/>
    <w:rsid w:val="001E640C"/>
    <w:rsid w:val="0021532A"/>
    <w:rsid w:val="0024480E"/>
    <w:rsid w:val="002D16D1"/>
    <w:rsid w:val="003A14B3"/>
    <w:rsid w:val="003A5ADA"/>
    <w:rsid w:val="00455405"/>
    <w:rsid w:val="004B31BA"/>
    <w:rsid w:val="004E5D9D"/>
    <w:rsid w:val="004F2F86"/>
    <w:rsid w:val="005227C9"/>
    <w:rsid w:val="00562DB8"/>
    <w:rsid w:val="00627292"/>
    <w:rsid w:val="006820CD"/>
    <w:rsid w:val="00744949"/>
    <w:rsid w:val="00787977"/>
    <w:rsid w:val="007E4E13"/>
    <w:rsid w:val="00833E53"/>
    <w:rsid w:val="008412C4"/>
    <w:rsid w:val="00884F75"/>
    <w:rsid w:val="008A3CE1"/>
    <w:rsid w:val="008B0F58"/>
    <w:rsid w:val="008D5BD3"/>
    <w:rsid w:val="008E1611"/>
    <w:rsid w:val="00A408B7"/>
    <w:rsid w:val="00A749D1"/>
    <w:rsid w:val="00A8135F"/>
    <w:rsid w:val="00AA38F4"/>
    <w:rsid w:val="00AA77C7"/>
    <w:rsid w:val="00AC00C4"/>
    <w:rsid w:val="00C54702"/>
    <w:rsid w:val="00CC5C35"/>
    <w:rsid w:val="00CF5C0D"/>
    <w:rsid w:val="00CF7553"/>
    <w:rsid w:val="00D320D8"/>
    <w:rsid w:val="00E30D8C"/>
    <w:rsid w:val="00E33D30"/>
    <w:rsid w:val="00EE26BB"/>
    <w:rsid w:val="00EE3ACE"/>
    <w:rsid w:val="00EF3D55"/>
    <w:rsid w:val="00F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A608-AB7C-4344-89D8-0223BADD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2020-06-13T20:10:00Z</dcterms:created>
  <dcterms:modified xsi:type="dcterms:W3CDTF">2020-06-14T06:56:00Z</dcterms:modified>
</cp:coreProperties>
</file>