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7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050EDD" w:rsidRPr="00050EDD" w:rsidTr="002B793B">
        <w:tc>
          <w:tcPr>
            <w:tcW w:w="2802" w:type="dxa"/>
          </w:tcPr>
          <w:p w:rsidR="00050EDD" w:rsidRPr="00050EDD" w:rsidRDefault="00C8129F" w:rsidP="00C8129F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12 </w:t>
            </w:r>
            <w:r w:rsidR="003B0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мая </w:t>
            </w:r>
            <w:r w:rsidR="00827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вторник </w:t>
            </w:r>
            <w:r w:rsidR="00827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B0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2020 г.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2B793B">
        <w:tc>
          <w:tcPr>
            <w:tcW w:w="2802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Ф.и.о.</w:t>
            </w:r>
            <w:proofErr w:type="spellEnd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  <w:r w:rsidR="003B01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2B793B">
        <w:tc>
          <w:tcPr>
            <w:tcW w:w="2802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Учебная дисциплина</w:t>
            </w:r>
            <w:r w:rsidR="00C00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2B793B">
        <w:tc>
          <w:tcPr>
            <w:tcW w:w="2802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  <w:r w:rsidR="00C00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050EDD" w:rsidRPr="00050EDD" w:rsidTr="002B793B">
        <w:tc>
          <w:tcPr>
            <w:tcW w:w="2802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  <w:r w:rsidR="00C00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050EDD" w:rsidRPr="00050EDD" w:rsidTr="002B793B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Тема:</w:t>
            </w:r>
          </w:p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827079" w:rsidRPr="00827079" w:rsidRDefault="00827079" w:rsidP="008270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27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Тема 1.2. </w:t>
            </w:r>
          </w:p>
          <w:p w:rsidR="00827079" w:rsidRPr="00827079" w:rsidRDefault="00827079" w:rsidP="008270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27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Организация и техническое оснащение работ по обработке овощей и грибов </w:t>
            </w:r>
          </w:p>
          <w:p w:rsidR="00005108" w:rsidRPr="00050EDD" w:rsidRDefault="00005108" w:rsidP="00B36D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05108" w:rsidRPr="00050EDD" w:rsidTr="002B793B">
        <w:trPr>
          <w:trHeight w:val="987"/>
        </w:trPr>
        <w:tc>
          <w:tcPr>
            <w:tcW w:w="2802" w:type="dxa"/>
            <w:tcBorders>
              <w:top w:val="dotted" w:sz="4" w:space="0" w:color="auto"/>
            </w:tcBorders>
          </w:tcPr>
          <w:p w:rsidR="00F542B7" w:rsidRDefault="00005108" w:rsidP="00800DC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</w:p>
          <w:p w:rsidR="00800DC2" w:rsidRDefault="00C8129F" w:rsidP="00800DC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15-16</w:t>
            </w:r>
          </w:p>
          <w:p w:rsidR="00005108" w:rsidRPr="00050EDD" w:rsidRDefault="00005108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DA174A" w:rsidRDefault="00DA174A" w:rsidP="00DA17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Практическое занятие</w:t>
            </w:r>
          </w:p>
          <w:p w:rsidR="00005108" w:rsidRPr="00B36DD9" w:rsidRDefault="00DA174A" w:rsidP="00DA17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DA17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№ 3 Тренинг по организации рабочего места повара по обработке, нарезке овощей и грибов</w:t>
            </w:r>
          </w:p>
        </w:tc>
      </w:tr>
    </w:tbl>
    <w:p w:rsidR="00005108" w:rsidRPr="00050EDD" w:rsidRDefault="00005108">
      <w:pPr>
        <w:rPr>
          <w:rFonts w:ascii="Tahoma" w:hAnsi="Tahoma" w:cs="Tahoma"/>
          <w:color w:val="000000"/>
          <w:sz w:val="28"/>
          <w:szCs w:val="28"/>
        </w:rPr>
      </w:pPr>
      <w:r w:rsidRPr="003B016D">
        <w:rPr>
          <w:rFonts w:ascii="Times New Roman" w:hAnsi="Times New Roman" w:cs="Times New Roman"/>
          <w:b/>
          <w:color w:val="000000"/>
          <w:sz w:val="36"/>
          <w:szCs w:val="36"/>
        </w:rPr>
        <w:t>Урок №</w:t>
      </w:r>
      <w:r w:rsidR="00C8129F">
        <w:rPr>
          <w:rFonts w:ascii="Times New Roman" w:hAnsi="Times New Roman" w:cs="Times New Roman"/>
          <w:b/>
          <w:color w:val="000000"/>
          <w:sz w:val="36"/>
          <w:szCs w:val="36"/>
        </w:rPr>
        <w:t>8</w:t>
      </w:r>
    </w:p>
    <w:p w:rsidR="006A4FCA" w:rsidRDefault="008742B8" w:rsidP="003B016D">
      <w:pPr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050ED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A174A" w:rsidRPr="00DA174A" w:rsidRDefault="00DA174A" w:rsidP="00DA17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 работы</w:t>
      </w:r>
      <w:r w:rsidRPr="00DA174A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приобрести практический опыт в организации рабочего места и подборе оборудования, инвентаря, посуды в соот</w:t>
      </w:r>
      <w:r w:rsidRPr="00DA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 видами изготовляемых </w:t>
      </w:r>
      <w:r w:rsidRPr="00DA174A">
        <w:rPr>
          <w:rFonts w:ascii="Times New Roman" w:eastAsia="Times New Roman" w:hAnsi="Times New Roman" w:cs="Times New Roman"/>
          <w:color w:val="000000"/>
          <w:sz w:val="28"/>
          <w:szCs w:val="28"/>
        </w:rPr>
        <w:t>блюд.</w:t>
      </w:r>
    </w:p>
    <w:p w:rsidR="00DA174A" w:rsidRPr="00DA174A" w:rsidRDefault="00DA174A" w:rsidP="00DA17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74A" w:rsidRPr="00DA174A" w:rsidRDefault="00DA174A" w:rsidP="00DA17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Задания:</w:t>
      </w:r>
    </w:p>
    <w:p w:rsidR="00DA174A" w:rsidRPr="00DA174A" w:rsidRDefault="00DA174A" w:rsidP="00DA17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174A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цех с учётом ведения технологического процесса приготовления блюд по заданию.</w:t>
      </w:r>
    </w:p>
    <w:p w:rsidR="00DA174A" w:rsidRPr="00DA174A" w:rsidRDefault="00DA174A" w:rsidP="00DA17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Организовать рабочее место в цехе с учётом характера выполняемых операций.</w:t>
      </w:r>
    </w:p>
    <w:p w:rsidR="00DA174A" w:rsidRPr="00DA174A" w:rsidRDefault="00DA174A" w:rsidP="00DA17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74A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Подобрать оборудование, инвентарь, посуду в соответствии с видами изготовляемых блюд и нормами оснащения.</w:t>
      </w:r>
    </w:p>
    <w:p w:rsidR="007E628B" w:rsidRPr="00DA174A" w:rsidRDefault="007E628B" w:rsidP="00DA17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174A" w:rsidRDefault="00DA174A" w:rsidP="00DA174A">
      <w:pPr>
        <w:pStyle w:val="a9"/>
        <w:shd w:val="clear" w:color="auto" w:fill="FFFFFF"/>
        <w:spacing w:before="0" w:beforeAutospacing="0" w:after="0" w:afterAutospacing="0"/>
      </w:pPr>
      <w:r w:rsidRPr="00DA174A">
        <w:rPr>
          <w:b/>
          <w:i/>
          <w:iCs/>
          <w:color w:val="000000"/>
          <w:sz w:val="28"/>
          <w:szCs w:val="28"/>
        </w:rPr>
        <w:t>Оборудование, инвентарь, посуда: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74A">
        <w:t> </w:t>
      </w:r>
      <w:proofErr w:type="gramStart"/>
      <w:r w:rsidRPr="00DA174A">
        <w:rPr>
          <w:color w:val="000000"/>
          <w:sz w:val="28"/>
          <w:szCs w:val="28"/>
        </w:rPr>
        <w:t>механическое, тепловое, холодильное оборудование, производственные столы; стеллажи, моечные ванны; кастрюли, сотейники, сковороды, доски, лотки, миски; сито, шумовки, черпак, лопатка и др.</w:t>
      </w:r>
      <w:proofErr w:type="gramEnd"/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174A" w:rsidRDefault="00DA174A" w:rsidP="00DA17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74A">
        <w:rPr>
          <w:b/>
          <w:i/>
          <w:iCs/>
          <w:color w:val="000000"/>
          <w:sz w:val="28"/>
          <w:szCs w:val="28"/>
        </w:rPr>
        <w:t>Литература:</w:t>
      </w:r>
      <w:r w:rsidRPr="00DA174A">
        <w:rPr>
          <w:rStyle w:val="apple-converted-space"/>
          <w:color w:val="000000"/>
          <w:sz w:val="28"/>
          <w:szCs w:val="28"/>
        </w:rPr>
        <w:t> 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1.М.И.Ботов и др. Тепловое и механическое оборудование предприятий торговли и общественного питания. – М.: Издательский центр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«Академия»,2008.</w:t>
      </w:r>
    </w:p>
    <w:p w:rsidR="00DA174A" w:rsidRPr="00DA174A" w:rsidRDefault="00DA174A" w:rsidP="00DA174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Л.А. Радченко Организация производства на предприятиях общественного питания. – Ростов н</w:t>
      </w:r>
      <w:proofErr w:type="gramStart"/>
      <w:r w:rsidRPr="00DA174A">
        <w:rPr>
          <w:color w:val="000000"/>
          <w:sz w:val="28"/>
          <w:szCs w:val="28"/>
        </w:rPr>
        <w:t xml:space="preserve"> /Д</w:t>
      </w:r>
      <w:proofErr w:type="gramEnd"/>
      <w:r w:rsidRPr="00DA174A">
        <w:rPr>
          <w:color w:val="000000"/>
          <w:sz w:val="28"/>
          <w:szCs w:val="28"/>
        </w:rPr>
        <w:t>: Феникс, 2009.</w:t>
      </w:r>
    </w:p>
    <w:p w:rsidR="007E628B" w:rsidRPr="00DA174A" w:rsidRDefault="007E628B" w:rsidP="008270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A70" w:rsidRPr="00DA174A" w:rsidRDefault="00FB0A70" w:rsidP="00F542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FB0A70" w:rsidRPr="00DA174A" w:rsidRDefault="00FB0A70" w:rsidP="00F542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A174A">
        <w:rPr>
          <w:b/>
          <w:i/>
          <w:iCs/>
          <w:color w:val="000000"/>
          <w:sz w:val="28"/>
          <w:szCs w:val="28"/>
        </w:rPr>
        <w:lastRenderedPageBreak/>
        <w:t>Общие положения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A174A" w:rsidRPr="00DA174A" w:rsidRDefault="00DA174A" w:rsidP="00DA174A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Обратите внимание на размещение оборудования. Оно ставится по ходу технологического процесса. При установке оборудования необходимо учесть нормы оснащения в зависимости от типа и мощности предприятия, а также допустимые расстояния при его размещении: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между двумя технологическими линиями немеханического оборудования – 1,5 м;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между стеной и механическим оборудованием – 0,2 м;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между стеной и технологической линией – 0,1 м;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между стеной и тепловым оборудованием – 0,4 м;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между тепловым и немеханическим оборудованием – 1,5 м</w:t>
      </w:r>
    </w:p>
    <w:p w:rsidR="00DA174A" w:rsidRPr="00DA174A" w:rsidRDefault="00DA174A" w:rsidP="00DA174A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DA174A">
        <w:rPr>
          <w:color w:val="000000"/>
          <w:sz w:val="28"/>
          <w:szCs w:val="28"/>
        </w:rPr>
        <w:t>Технологический процесс обработки овощей состоит из сортировки, мытья, очистки, доочистки и вторичного промывания.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A174A">
        <w:rPr>
          <w:b/>
          <w:color w:val="000000"/>
          <w:sz w:val="28"/>
          <w:szCs w:val="28"/>
        </w:rPr>
        <w:t>ОВОЩНОЙ ЦЕХ</w:t>
      </w:r>
    </w:p>
    <w:p w:rsidR="00DA174A" w:rsidRPr="00DA174A" w:rsidRDefault="00DA174A" w:rsidP="00DA174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A174A">
        <w:rPr>
          <w:color w:val="000000"/>
          <w:sz w:val="28"/>
          <w:szCs w:val="28"/>
        </w:rPr>
        <w:t xml:space="preserve">Овощной цех </w:t>
      </w:r>
      <w:proofErr w:type="spellStart"/>
      <w:r w:rsidRPr="00DA174A">
        <w:rPr>
          <w:color w:val="000000"/>
          <w:sz w:val="28"/>
          <w:szCs w:val="28"/>
        </w:rPr>
        <w:t>предаствлен</w:t>
      </w:r>
      <w:proofErr w:type="spellEnd"/>
      <w:r w:rsidRPr="00DA174A">
        <w:rPr>
          <w:color w:val="000000"/>
          <w:sz w:val="28"/>
          <w:szCs w:val="28"/>
        </w:rPr>
        <w:t xml:space="preserve"> следующими видами оборудования:</w:t>
      </w:r>
      <w:r w:rsidRPr="00DA174A">
        <w:rPr>
          <w:color w:val="000000"/>
          <w:sz w:val="28"/>
          <w:szCs w:val="28"/>
        </w:rPr>
        <w:br/>
        <w:t xml:space="preserve">- автоматическими моечными </w:t>
      </w:r>
      <w:proofErr w:type="spellStart"/>
      <w:r w:rsidRPr="00DA174A">
        <w:rPr>
          <w:color w:val="000000"/>
          <w:sz w:val="28"/>
          <w:szCs w:val="28"/>
        </w:rPr>
        <w:t>линими</w:t>
      </w:r>
      <w:proofErr w:type="spellEnd"/>
      <w:r w:rsidRPr="00DA174A">
        <w:rPr>
          <w:color w:val="000000"/>
          <w:sz w:val="28"/>
          <w:szCs w:val="28"/>
        </w:rPr>
        <w:t>;</w:t>
      </w:r>
      <w:r w:rsidRPr="00DA174A">
        <w:rPr>
          <w:color w:val="000000"/>
          <w:sz w:val="28"/>
          <w:szCs w:val="28"/>
        </w:rPr>
        <w:br/>
        <w:t>- рабочими</w:t>
      </w:r>
      <w:r>
        <w:rPr>
          <w:color w:val="000000"/>
          <w:sz w:val="28"/>
          <w:szCs w:val="28"/>
        </w:rPr>
        <w:t xml:space="preserve"> </w:t>
      </w:r>
      <w:r w:rsidRPr="00DA174A">
        <w:rPr>
          <w:color w:val="000000"/>
          <w:sz w:val="28"/>
          <w:szCs w:val="28"/>
        </w:rPr>
        <w:t xml:space="preserve">охлаждаемыми поверхностями для </w:t>
      </w:r>
      <w:proofErr w:type="spellStart"/>
      <w:r w:rsidRPr="00DA174A">
        <w:rPr>
          <w:color w:val="000000"/>
          <w:sz w:val="28"/>
          <w:szCs w:val="28"/>
        </w:rPr>
        <w:t>дочистки</w:t>
      </w:r>
      <w:proofErr w:type="spellEnd"/>
      <w:r w:rsidRPr="00DA174A">
        <w:rPr>
          <w:color w:val="000000"/>
          <w:sz w:val="28"/>
          <w:szCs w:val="28"/>
        </w:rPr>
        <w:t xml:space="preserve"> овощей;</w:t>
      </w:r>
      <w:r w:rsidRPr="00DA174A">
        <w:rPr>
          <w:color w:val="000000"/>
          <w:sz w:val="28"/>
          <w:szCs w:val="28"/>
        </w:rPr>
        <w:br/>
        <w:t xml:space="preserve">- </w:t>
      </w:r>
      <w:proofErr w:type="spellStart"/>
      <w:r w:rsidRPr="00DA174A">
        <w:rPr>
          <w:color w:val="000000"/>
          <w:sz w:val="28"/>
          <w:szCs w:val="28"/>
        </w:rPr>
        <w:t>пароконвектоматом</w:t>
      </w:r>
      <w:proofErr w:type="spellEnd"/>
      <w:r w:rsidRPr="00DA174A">
        <w:rPr>
          <w:color w:val="000000"/>
          <w:sz w:val="28"/>
          <w:szCs w:val="28"/>
        </w:rPr>
        <w:t xml:space="preserve"> (для обработки надрезанного лука и удаления шелухи);</w:t>
      </w:r>
      <w:r w:rsidRPr="00DA174A">
        <w:rPr>
          <w:color w:val="000000"/>
          <w:sz w:val="28"/>
          <w:szCs w:val="28"/>
        </w:rPr>
        <w:br/>
        <w:t>- моечной с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A174A">
        <w:rPr>
          <w:color w:val="000000"/>
          <w:sz w:val="28"/>
          <w:szCs w:val="28"/>
        </w:rPr>
        <w:t>душирующим</w:t>
      </w:r>
      <w:proofErr w:type="spellEnd"/>
      <w:r w:rsidRPr="00DA174A">
        <w:rPr>
          <w:color w:val="000000"/>
          <w:sz w:val="28"/>
          <w:szCs w:val="28"/>
        </w:rPr>
        <w:t xml:space="preserve"> устройством;</w:t>
      </w:r>
      <w:r w:rsidRPr="00DA174A">
        <w:rPr>
          <w:color w:val="000000"/>
          <w:sz w:val="28"/>
          <w:szCs w:val="28"/>
        </w:rPr>
        <w:br/>
        <w:t xml:space="preserve">- упаковочными аппаратами (вакуумные бескамерные </w:t>
      </w:r>
      <w:proofErr w:type="spellStart"/>
      <w:r w:rsidRPr="00DA174A">
        <w:rPr>
          <w:color w:val="000000"/>
          <w:sz w:val="28"/>
          <w:szCs w:val="28"/>
        </w:rPr>
        <w:t>запайщкии</w:t>
      </w:r>
      <w:proofErr w:type="spellEnd"/>
      <w:r w:rsidRPr="00DA174A">
        <w:rPr>
          <w:color w:val="000000"/>
          <w:sz w:val="28"/>
          <w:szCs w:val="28"/>
        </w:rPr>
        <w:t xml:space="preserve"> и вакуум - газовые аппараты) для упаковки овощных полуфабрикатов для транспортировки на точки и закладки в </w:t>
      </w:r>
      <w:proofErr w:type="spellStart"/>
      <w:r w:rsidRPr="00DA174A">
        <w:rPr>
          <w:color w:val="000000"/>
          <w:sz w:val="28"/>
          <w:szCs w:val="28"/>
        </w:rPr>
        <w:t>среднетемпуратурные</w:t>
      </w:r>
      <w:proofErr w:type="spellEnd"/>
      <w:r w:rsidRPr="00DA174A">
        <w:rPr>
          <w:color w:val="000000"/>
          <w:sz w:val="28"/>
          <w:szCs w:val="28"/>
        </w:rPr>
        <w:t xml:space="preserve"> камеры;</w:t>
      </w:r>
      <w:r w:rsidRPr="00DA174A">
        <w:rPr>
          <w:color w:val="000000"/>
          <w:sz w:val="28"/>
          <w:szCs w:val="28"/>
        </w:rPr>
        <w:br/>
        <w:t>- приводами - овощерезками* </w:t>
      </w:r>
      <w:r w:rsidRPr="00DA174A">
        <w:rPr>
          <w:color w:val="000000"/>
          <w:sz w:val="28"/>
          <w:szCs w:val="28"/>
        </w:rPr>
        <w:br/>
        <w:t>- циклонами и центрифугами для сушки овощей и листовых</w:t>
      </w:r>
      <w:r w:rsidR="00B643DB">
        <w:rPr>
          <w:color w:val="000000"/>
          <w:sz w:val="28"/>
          <w:szCs w:val="28"/>
        </w:rPr>
        <w:t>.</w:t>
      </w:r>
      <w:proofErr w:type="gramEnd"/>
    </w:p>
    <w:p w:rsidR="00FB0A70" w:rsidRDefault="00FB0A70" w:rsidP="00DA17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B643DB" w:rsidRDefault="00B643DB" w:rsidP="00DA17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B643DB" w:rsidRDefault="00B643DB" w:rsidP="00DA17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B643DB" w:rsidRDefault="00B643DB" w:rsidP="00DA17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B643DB" w:rsidRDefault="00B643DB" w:rsidP="00DA17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B643DB" w:rsidRDefault="00B643DB" w:rsidP="00DA17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B643DB" w:rsidRPr="00B643DB" w:rsidRDefault="00B643DB" w:rsidP="00DA17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B643DB" w:rsidRPr="00B643DB" w:rsidRDefault="00F542B7" w:rsidP="00B643DB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B643DB">
        <w:rPr>
          <w:color w:val="111115"/>
          <w:sz w:val="28"/>
          <w:szCs w:val="28"/>
          <w:bdr w:val="none" w:sz="0" w:space="0" w:color="auto" w:frame="1"/>
        </w:rPr>
        <w:lastRenderedPageBreak/>
        <w:t> </w:t>
      </w:r>
      <w:r w:rsidR="00B643DB" w:rsidRPr="00B643DB">
        <w:rPr>
          <w:sz w:val="28"/>
          <w:szCs w:val="28"/>
        </w:rPr>
        <w:t>Ознакомьтесь с организацией рабочего места </w:t>
      </w:r>
      <w:r w:rsidR="00B643DB" w:rsidRPr="00B643DB">
        <w:rPr>
          <w:b/>
          <w:bCs/>
          <w:sz w:val="28"/>
          <w:szCs w:val="28"/>
        </w:rPr>
        <w:t>в овощном цехе</w:t>
      </w:r>
      <w:r w:rsidR="00B643DB" w:rsidRPr="00B643DB">
        <w:rPr>
          <w:sz w:val="28"/>
          <w:szCs w:val="28"/>
        </w:rPr>
        <w:t> с учётом характера выполняемых операций при обработке овощей.</w:t>
      </w:r>
    </w:p>
    <w:p w:rsidR="00B643DB" w:rsidRP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Ознакомьтесь с линией обработки картофеля и корнеплодов.</w:t>
      </w:r>
    </w:p>
    <w:p w:rsidR="00B643DB" w:rsidRP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В цехе необходимы подтоварники для овощей и стеллажи. На линии установлены моечная ванна и картофелечистка. Так как после машинной очистки производят ручную доочистку, необходима установка специального стола для доочистки. Обратите внимание на наличие в крышке стола углубление, в которое помещают очищенные овощи, два отверстия для отходов и два – для дочищенного картофеля, а также желоб с водой для хранения картофеля в течение 2-3 часов.</w:t>
      </w:r>
    </w:p>
    <w:p w:rsidR="00B643DB" w:rsidRPr="00B643DB" w:rsidRDefault="00B643DB" w:rsidP="00B643DB">
      <w:pPr>
        <w:numPr>
          <w:ilvl w:val="0"/>
          <w:numId w:val="14"/>
        </w:num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Ознакомьтесь с организацией рабочего места очистки репчатого лука, чеснока.</w:t>
      </w:r>
    </w:p>
    <w:p w:rsidR="00B643DB" w:rsidRP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Необходим специальный стол с вытяжным устройством.</w:t>
      </w:r>
    </w:p>
    <w:p w:rsidR="00B643DB" w:rsidRPr="00B643DB" w:rsidRDefault="00B643DB" w:rsidP="00B643DB">
      <w:pPr>
        <w:numPr>
          <w:ilvl w:val="0"/>
          <w:numId w:val="15"/>
        </w:num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На линии обработки капусты, зелени установлены производственные столы и моечные ванны. На столе устанавливают овощерезательную машину.</w:t>
      </w:r>
    </w:p>
    <w:p w:rsidR="00B643DB" w:rsidRPr="00B643DB" w:rsidRDefault="00B643DB" w:rsidP="00B643DB">
      <w:pPr>
        <w:numPr>
          <w:ilvl w:val="0"/>
          <w:numId w:val="15"/>
        </w:num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Рабочие места овощного цеха оснащаются инструментами, инвентарём для выполнения определённых операций.</w:t>
      </w:r>
    </w:p>
    <w:p w:rsidR="00B643DB" w:rsidRP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Рассмотрите производственный инвентарь и тару овощного цеха и определите его назначение: набор ножей, тёрки, приспособления для протирания овощей, устройство УНЗ (нарезка зелёного лука, укропа, сельдерея), контейнеры для хранения очищенных овощей, бачки для сбора отходов и тележкой для их перевозки, пневматическое приспособление для доочистки картофеля.</w:t>
      </w:r>
    </w:p>
    <w:p w:rsidR="00B643DB" w:rsidRPr="00B643DB" w:rsidRDefault="00B643DB" w:rsidP="00B643DB">
      <w:pPr>
        <w:numPr>
          <w:ilvl w:val="0"/>
          <w:numId w:val="16"/>
        </w:num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Выберите оборудование необходимое для выполнения задания по приготовлению блюда.</w:t>
      </w:r>
    </w:p>
    <w:p w:rsidR="00B643DB" w:rsidRPr="00B643DB" w:rsidRDefault="00B643DB" w:rsidP="00B643DB">
      <w:pPr>
        <w:numPr>
          <w:ilvl w:val="0"/>
          <w:numId w:val="16"/>
        </w:num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Подберите необходимый инвентарь овощного цеха, используемый для приготовления блюда.</w:t>
      </w: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Pr="00B643DB" w:rsidRDefault="00B643DB" w:rsidP="00B643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643DB" w:rsidRPr="00B643DB" w:rsidRDefault="00B643DB" w:rsidP="00B643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43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Овощной цех</w:t>
      </w: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B9942F" wp14:editId="3276B3C7">
            <wp:extent cx="5715000" cy="3714750"/>
            <wp:effectExtent l="19050" t="0" r="0" b="0"/>
            <wp:docPr id="3" name="Рисунок 3" descr="Размещение оборудования в овощном це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щение оборудования в овощном цех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Pr="00B643DB" w:rsidRDefault="00B643DB" w:rsidP="00B643DB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643DB">
        <w:rPr>
          <w:rFonts w:ascii="Times New Roman" w:hAnsi="Times New Roman" w:cs="Times New Roman"/>
          <w:sz w:val="28"/>
          <w:szCs w:val="28"/>
          <w:lang w:eastAsia="en-US"/>
        </w:rPr>
        <w:t>Рис. 1. Размещение оборудования в овощном цехе: </w:t>
      </w:r>
      <w:r w:rsidRPr="00B643DB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1 - картофелечистка; 2 - подтоварник; 3 - ванна моечная; 4 - стол для </w:t>
      </w:r>
      <w:proofErr w:type="spellStart"/>
      <w:r w:rsidRPr="00B643DB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B643DB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картофеля и корнеплодов; 5 - стеллаж передвижной; 6 - овощерезательная машина МУ-1000; 7 - стол производственный; 8 - стол для очистки репчатого лука</w:t>
      </w:r>
    </w:p>
    <w:p w:rsidR="00B643DB" w:rsidRPr="00B643DB" w:rsidRDefault="00B643DB" w:rsidP="00B643DB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643DB">
        <w:rPr>
          <w:rFonts w:ascii="Times New Roman" w:hAnsi="Times New Roman" w:cs="Times New Roman"/>
          <w:sz w:val="28"/>
          <w:szCs w:val="28"/>
          <w:lang w:eastAsia="en-US"/>
        </w:rPr>
        <w:t>Рабочие места оснащаются инструментами, инвентарем для выполнения определенных операций (рис. 8).</w:t>
      </w: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8A3F96D" wp14:editId="15A48C9D">
            <wp:extent cx="5715000" cy="3810000"/>
            <wp:effectExtent l="19050" t="0" r="0" b="0"/>
            <wp:docPr id="4" name="Рисунок 4" descr="Производственный инвентарь и тара овощного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водственный инвентарь и тара овощного цех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B" w:rsidRPr="00B643DB" w:rsidRDefault="00B643DB" w:rsidP="00B643DB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643DB">
        <w:rPr>
          <w:rFonts w:ascii="Times New Roman" w:hAnsi="Times New Roman" w:cs="Times New Roman"/>
          <w:sz w:val="28"/>
          <w:szCs w:val="28"/>
          <w:lang w:eastAsia="en-US"/>
        </w:rPr>
        <w:t xml:space="preserve">Рис. 8. </w:t>
      </w:r>
      <w:proofErr w:type="gramStart"/>
      <w:r w:rsidRPr="00B643DB">
        <w:rPr>
          <w:rFonts w:ascii="Times New Roman" w:hAnsi="Times New Roman" w:cs="Times New Roman"/>
          <w:sz w:val="28"/>
          <w:szCs w:val="28"/>
          <w:lang w:eastAsia="en-US"/>
        </w:rPr>
        <w:t>Производственный инвентарь и тара овощного цеха: </w:t>
      </w:r>
      <w:r w:rsidRPr="00B643DB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1 - ножи: а - </w:t>
      </w:r>
      <w:proofErr w:type="spellStart"/>
      <w:r w:rsidRPr="00B643DB">
        <w:rPr>
          <w:rFonts w:ascii="Times New Roman" w:hAnsi="Times New Roman" w:cs="Times New Roman"/>
          <w:sz w:val="28"/>
          <w:szCs w:val="28"/>
          <w:lang w:eastAsia="en-US"/>
        </w:rPr>
        <w:t>коренчатый</w:t>
      </w:r>
      <w:proofErr w:type="spellEnd"/>
      <w:r w:rsidRPr="00B643DB">
        <w:rPr>
          <w:rFonts w:ascii="Times New Roman" w:hAnsi="Times New Roman" w:cs="Times New Roman"/>
          <w:sz w:val="28"/>
          <w:szCs w:val="28"/>
          <w:lang w:eastAsia="en-US"/>
        </w:rPr>
        <w:t xml:space="preserve">, б - </w:t>
      </w:r>
      <w:proofErr w:type="spellStart"/>
      <w:r w:rsidRPr="00B643DB">
        <w:rPr>
          <w:rFonts w:ascii="Times New Roman" w:hAnsi="Times New Roman" w:cs="Times New Roman"/>
          <w:sz w:val="28"/>
          <w:szCs w:val="28"/>
          <w:lang w:eastAsia="en-US"/>
        </w:rPr>
        <w:t>карбовочный</w:t>
      </w:r>
      <w:proofErr w:type="spellEnd"/>
      <w:r w:rsidRPr="00B643DB">
        <w:rPr>
          <w:rFonts w:ascii="Times New Roman" w:hAnsi="Times New Roman" w:cs="Times New Roman"/>
          <w:sz w:val="28"/>
          <w:szCs w:val="28"/>
          <w:lang w:eastAsia="en-US"/>
        </w:rPr>
        <w:t>, в - для чистки овощей; г, д - для удаления глазков; 2 - терки для овощей; 3 - приспособления для протирания овощей; 4 - устройство УНЗ для нарезки зеленого лука, укропа, сельдерея; 5 - контейнеры для хранения очищенных овощей; 6 - бачки для сбора отходов с тележкой для их перевозки;</w:t>
      </w:r>
      <w:proofErr w:type="gramEnd"/>
      <w:r w:rsidRPr="00B643DB">
        <w:rPr>
          <w:rFonts w:ascii="Times New Roman" w:hAnsi="Times New Roman" w:cs="Times New Roman"/>
          <w:sz w:val="28"/>
          <w:szCs w:val="28"/>
          <w:lang w:eastAsia="en-US"/>
        </w:rPr>
        <w:t xml:space="preserve"> 7 - пневматическое приспособление для </w:t>
      </w:r>
      <w:proofErr w:type="spellStart"/>
      <w:r w:rsidRPr="00B643DB">
        <w:rPr>
          <w:rFonts w:ascii="Times New Roman" w:hAnsi="Times New Roman" w:cs="Times New Roman"/>
          <w:sz w:val="28"/>
          <w:szCs w:val="28"/>
          <w:lang w:eastAsia="en-US"/>
        </w:rPr>
        <w:t>дочистки</w:t>
      </w:r>
      <w:proofErr w:type="spellEnd"/>
      <w:r w:rsidRPr="00B643DB">
        <w:rPr>
          <w:rFonts w:ascii="Times New Roman" w:hAnsi="Times New Roman" w:cs="Times New Roman"/>
          <w:sz w:val="28"/>
          <w:szCs w:val="28"/>
          <w:lang w:eastAsia="en-US"/>
        </w:rPr>
        <w:t xml:space="preserve"> картофеля</w:t>
      </w: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Pr="00B643DB" w:rsidRDefault="00B643DB" w:rsidP="00B643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Отчет о проделанной работе представьте по форме:</w:t>
      </w:r>
    </w:p>
    <w:p w:rsidR="00B643DB" w:rsidRPr="00B643DB" w:rsidRDefault="00B643DB" w:rsidP="00B643D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1. Зарисуйте схем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4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овощного цеха в тетрадь с размещением оборудования</w:t>
      </w: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3DB">
        <w:rPr>
          <w:rFonts w:ascii="Times New Roman" w:eastAsia="Times New Roman" w:hAnsi="Times New Roman" w:cs="Times New Roman"/>
          <w:sz w:val="28"/>
          <w:szCs w:val="28"/>
        </w:rPr>
        <w:t>2. Заполните таблицу, перечислив оборудование, инструменты, инвентарь и посуду используемые для приготовления блюд по заданию.</w:t>
      </w: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2A0B33" wp14:editId="50627C54">
            <wp:extent cx="1148181" cy="163101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8181" cy="163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B643DB" w:rsidTr="00B643DB">
        <w:tc>
          <w:tcPr>
            <w:tcW w:w="2534" w:type="dxa"/>
          </w:tcPr>
          <w:p w:rsidR="00B643DB" w:rsidRPr="00B643DB" w:rsidRDefault="00B643DB" w:rsidP="00B643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Наименование блюд</w:t>
            </w:r>
          </w:p>
          <w:p w:rsidR="00B643DB" w:rsidRDefault="00B643DB" w:rsidP="00B643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643DB" w:rsidRPr="00B643DB" w:rsidRDefault="00B643DB" w:rsidP="00B643D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Технологическое оборудование</w:t>
            </w:r>
          </w:p>
          <w:p w:rsidR="00B643DB" w:rsidRDefault="00B643DB" w:rsidP="00B643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Pr="00B643DB" w:rsidRDefault="00B643DB" w:rsidP="00B643D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Кухонная посуда, инструменты, инвентарь</w:t>
            </w:r>
          </w:p>
          <w:p w:rsidR="00B643DB" w:rsidRDefault="00B643DB" w:rsidP="00B643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Pr="00B643DB" w:rsidRDefault="00B643DB" w:rsidP="00B643D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 для отпуска</w:t>
            </w:r>
          </w:p>
          <w:p w:rsidR="00B643DB" w:rsidRDefault="00B643DB" w:rsidP="00B643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B" w:rsidTr="00B643DB"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 «Котлеты</w:t>
            </w:r>
          </w:p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рецептура №219 </w:t>
            </w:r>
          </w:p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Сб. рецептур </w:t>
            </w:r>
          </w:p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1996 г.</w:t>
            </w:r>
          </w:p>
        </w:tc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B" w:rsidTr="00B643DB"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B" w:rsidTr="00B643DB"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B" w:rsidTr="00B643DB"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B" w:rsidTr="00B643DB"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B" w:rsidTr="00B643DB"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B" w:rsidTr="00B643DB"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643DB" w:rsidRDefault="00B643DB" w:rsidP="00B643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3DB" w:rsidRPr="00B643DB" w:rsidRDefault="00B643DB" w:rsidP="00B643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3DB" w:rsidRPr="00B643DB" w:rsidRDefault="00B643DB" w:rsidP="00B643DB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2B7" w:rsidRPr="00B643DB" w:rsidRDefault="00F542B7" w:rsidP="00B643DB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42B7" w:rsidRPr="00B643DB" w:rsidSect="00383573">
      <w:headerReference w:type="default" r:id="rId12"/>
      <w:pgSz w:w="11906" w:h="16838"/>
      <w:pgMar w:top="142" w:right="850" w:bottom="0" w:left="1134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55" w:rsidRDefault="00392755" w:rsidP="00972A20">
      <w:pPr>
        <w:spacing w:line="240" w:lineRule="auto"/>
      </w:pPr>
      <w:r>
        <w:separator/>
      </w:r>
    </w:p>
  </w:endnote>
  <w:endnote w:type="continuationSeparator" w:id="0">
    <w:p w:rsidR="00392755" w:rsidRDefault="00392755" w:rsidP="0097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55" w:rsidRDefault="00392755" w:rsidP="00972A20">
      <w:pPr>
        <w:spacing w:line="240" w:lineRule="auto"/>
      </w:pPr>
      <w:r>
        <w:separator/>
      </w:r>
    </w:p>
  </w:footnote>
  <w:footnote w:type="continuationSeparator" w:id="0">
    <w:p w:rsidR="00392755" w:rsidRDefault="00392755" w:rsidP="00972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2526"/>
      <w:docPartObj>
        <w:docPartGallery w:val="Page Numbers (Top of Page)"/>
        <w:docPartUnique/>
      </w:docPartObj>
    </w:sdtPr>
    <w:sdtEndPr/>
    <w:sdtContent>
      <w:p w:rsidR="002C14A2" w:rsidRDefault="002C14A2">
        <w:pPr>
          <w:pStyle w:val="a5"/>
          <w:jc w:val="right"/>
        </w:pPr>
      </w:p>
      <w:p w:rsidR="005E470D" w:rsidRDefault="005E4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DB">
          <w:rPr>
            <w:noProof/>
          </w:rPr>
          <w:t>1</w:t>
        </w:r>
        <w:r>
          <w:fldChar w:fldCharType="end"/>
        </w:r>
      </w:p>
    </w:sdtContent>
  </w:sdt>
  <w:p w:rsidR="00972A20" w:rsidRDefault="00972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C7"/>
    <w:multiLevelType w:val="multilevel"/>
    <w:tmpl w:val="D25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E1FBD"/>
    <w:multiLevelType w:val="multilevel"/>
    <w:tmpl w:val="96B8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F0B5D"/>
    <w:multiLevelType w:val="hybridMultilevel"/>
    <w:tmpl w:val="5AB6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7A2B"/>
    <w:multiLevelType w:val="hybridMultilevel"/>
    <w:tmpl w:val="5386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91E33"/>
    <w:multiLevelType w:val="hybridMultilevel"/>
    <w:tmpl w:val="A07C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94745"/>
    <w:multiLevelType w:val="multilevel"/>
    <w:tmpl w:val="C2721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D6D5D"/>
    <w:multiLevelType w:val="hybridMultilevel"/>
    <w:tmpl w:val="B85C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13D4"/>
    <w:multiLevelType w:val="multilevel"/>
    <w:tmpl w:val="A8126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037D6"/>
    <w:multiLevelType w:val="multilevel"/>
    <w:tmpl w:val="7FAEC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1392C"/>
    <w:multiLevelType w:val="hybridMultilevel"/>
    <w:tmpl w:val="ED402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391213"/>
    <w:multiLevelType w:val="multilevel"/>
    <w:tmpl w:val="3B80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C01FD"/>
    <w:multiLevelType w:val="multilevel"/>
    <w:tmpl w:val="EDA8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E7775"/>
    <w:multiLevelType w:val="multilevel"/>
    <w:tmpl w:val="EDA8D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9B7EBC"/>
    <w:multiLevelType w:val="multilevel"/>
    <w:tmpl w:val="750CB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41F2E"/>
    <w:multiLevelType w:val="hybridMultilevel"/>
    <w:tmpl w:val="3244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A67AC"/>
    <w:multiLevelType w:val="hybridMultilevel"/>
    <w:tmpl w:val="F730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B8"/>
    <w:rsid w:val="00005108"/>
    <w:rsid w:val="00022EE8"/>
    <w:rsid w:val="0004373C"/>
    <w:rsid w:val="00050EDD"/>
    <w:rsid w:val="000C400A"/>
    <w:rsid w:val="00141EC6"/>
    <w:rsid w:val="00145F64"/>
    <w:rsid w:val="002B793B"/>
    <w:rsid w:val="002C0C28"/>
    <w:rsid w:val="002C14A2"/>
    <w:rsid w:val="00383573"/>
    <w:rsid w:val="00392755"/>
    <w:rsid w:val="003B016D"/>
    <w:rsid w:val="00401C1B"/>
    <w:rsid w:val="0041780D"/>
    <w:rsid w:val="004C6406"/>
    <w:rsid w:val="00513228"/>
    <w:rsid w:val="00530898"/>
    <w:rsid w:val="005E470D"/>
    <w:rsid w:val="00674E20"/>
    <w:rsid w:val="006A4FCA"/>
    <w:rsid w:val="00773448"/>
    <w:rsid w:val="007E628B"/>
    <w:rsid w:val="00800DC2"/>
    <w:rsid w:val="00827079"/>
    <w:rsid w:val="0083432F"/>
    <w:rsid w:val="00846F51"/>
    <w:rsid w:val="00872302"/>
    <w:rsid w:val="008742B8"/>
    <w:rsid w:val="00972A20"/>
    <w:rsid w:val="0098102B"/>
    <w:rsid w:val="009F2B79"/>
    <w:rsid w:val="009F5C21"/>
    <w:rsid w:val="00A364A3"/>
    <w:rsid w:val="00A6118D"/>
    <w:rsid w:val="00A61664"/>
    <w:rsid w:val="00AB5006"/>
    <w:rsid w:val="00B36DD9"/>
    <w:rsid w:val="00B5594B"/>
    <w:rsid w:val="00B643DB"/>
    <w:rsid w:val="00BD4670"/>
    <w:rsid w:val="00BE2F55"/>
    <w:rsid w:val="00BF4E10"/>
    <w:rsid w:val="00C0093E"/>
    <w:rsid w:val="00C25A9D"/>
    <w:rsid w:val="00C57E78"/>
    <w:rsid w:val="00C8129F"/>
    <w:rsid w:val="00D77DF4"/>
    <w:rsid w:val="00D80980"/>
    <w:rsid w:val="00D92AEA"/>
    <w:rsid w:val="00DA174A"/>
    <w:rsid w:val="00E01A15"/>
    <w:rsid w:val="00E83C0F"/>
    <w:rsid w:val="00EE7B06"/>
    <w:rsid w:val="00EF4EEF"/>
    <w:rsid w:val="00F34985"/>
    <w:rsid w:val="00F542B7"/>
    <w:rsid w:val="00FB0A70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B7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9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DA1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B7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9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DA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AA6D-1F94-4963-884D-D624C965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2020-05-11T12:05:00Z</dcterms:created>
  <dcterms:modified xsi:type="dcterms:W3CDTF">2020-05-11T12:05:00Z</dcterms:modified>
</cp:coreProperties>
</file>