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1"/>
        <w:tblW w:w="10173" w:type="dxa"/>
        <w:tblLook w:val="04A0" w:firstRow="1" w:lastRow="0" w:firstColumn="1" w:lastColumn="0" w:noHBand="0" w:noVBand="1"/>
      </w:tblPr>
      <w:tblGrid>
        <w:gridCol w:w="2619"/>
        <w:gridCol w:w="7554"/>
      </w:tblGrid>
      <w:tr w:rsidR="00050EDD" w:rsidRPr="00050EDD" w:rsidTr="00005108">
        <w:tc>
          <w:tcPr>
            <w:tcW w:w="2619" w:type="dxa"/>
          </w:tcPr>
          <w:p w:rsidR="00050EDD" w:rsidRPr="00050EDD" w:rsidRDefault="003B016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04 мая 2020 г.</w:t>
            </w:r>
          </w:p>
        </w:tc>
        <w:tc>
          <w:tcPr>
            <w:tcW w:w="7554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005108">
        <w:tc>
          <w:tcPr>
            <w:tcW w:w="2619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Ф.и.о.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  <w:r w:rsidR="003B01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554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005108">
        <w:tc>
          <w:tcPr>
            <w:tcW w:w="2619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Учебная дисциплина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554" w:type="dxa"/>
          </w:tcPr>
          <w:p w:rsidR="00050EDD" w:rsidRPr="00050EDD" w:rsidRDefault="00050EDD" w:rsidP="00005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005108">
        <w:tc>
          <w:tcPr>
            <w:tcW w:w="2619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554" w:type="dxa"/>
          </w:tcPr>
          <w:p w:rsidR="00050EDD" w:rsidRPr="00050EDD" w:rsidRDefault="00050EDD" w:rsidP="000051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050EDD" w:rsidRPr="00050EDD" w:rsidTr="00005108">
        <w:tc>
          <w:tcPr>
            <w:tcW w:w="2619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554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050EDD" w:rsidRPr="00050EDD" w:rsidTr="00B36DD9">
        <w:trPr>
          <w:trHeight w:val="1147"/>
        </w:trPr>
        <w:tc>
          <w:tcPr>
            <w:tcW w:w="2619" w:type="dxa"/>
            <w:tcBorders>
              <w:bottom w:val="dotted" w:sz="4" w:space="0" w:color="auto"/>
            </w:tcBorders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урока:</w:t>
            </w:r>
          </w:p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54" w:type="dxa"/>
            <w:tcBorders>
              <w:bottom w:val="dotted" w:sz="4" w:space="0" w:color="auto"/>
            </w:tcBorders>
          </w:tcPr>
          <w:p w:rsidR="00050EDD" w:rsidRPr="00050EDD" w:rsidRDefault="00050EDD" w:rsidP="000051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1.1.</w:t>
            </w:r>
          </w:p>
          <w:p w:rsidR="00005108" w:rsidRPr="00050EDD" w:rsidRDefault="00050EDD" w:rsidP="00B36D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Характеристика процессов обработки сырья и приготовления полуфабрикатов из них.</w:t>
            </w:r>
          </w:p>
        </w:tc>
      </w:tr>
      <w:tr w:rsidR="00005108" w:rsidRPr="00050EDD" w:rsidTr="00B36DD9">
        <w:trPr>
          <w:trHeight w:val="1324"/>
        </w:trPr>
        <w:tc>
          <w:tcPr>
            <w:tcW w:w="2619" w:type="dxa"/>
            <w:tcBorders>
              <w:top w:val="dotted" w:sz="4" w:space="0" w:color="auto"/>
            </w:tcBorders>
          </w:tcPr>
          <w:p w:rsidR="00005108" w:rsidRPr="00050EDD" w:rsidRDefault="00005108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урока:</w:t>
            </w:r>
          </w:p>
        </w:tc>
        <w:tc>
          <w:tcPr>
            <w:tcW w:w="7554" w:type="dxa"/>
            <w:tcBorders>
              <w:top w:val="dotted" w:sz="4" w:space="0" w:color="auto"/>
            </w:tcBorders>
          </w:tcPr>
          <w:p w:rsidR="00005108" w:rsidRPr="00B36DD9" w:rsidRDefault="003B016D" w:rsidP="0000510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3B01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Организация работ в овощном цехе (зоне кухни ресторана) по обработке овощей. Организация процесса механической кулинарной обработки, нарезки овощей и грибов.</w:t>
            </w:r>
          </w:p>
        </w:tc>
      </w:tr>
    </w:tbl>
    <w:p w:rsidR="008742B8" w:rsidRPr="003B016D" w:rsidRDefault="00005108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B016D">
        <w:rPr>
          <w:rFonts w:ascii="Times New Roman" w:hAnsi="Times New Roman" w:cs="Times New Roman"/>
          <w:b/>
          <w:color w:val="000000"/>
          <w:sz w:val="36"/>
          <w:szCs w:val="36"/>
        </w:rPr>
        <w:t>Урок №</w:t>
      </w:r>
      <w:r w:rsidR="003B016D" w:rsidRPr="003B016D">
        <w:rPr>
          <w:rFonts w:ascii="Times New Roman" w:hAnsi="Times New Roman" w:cs="Times New Roman"/>
          <w:b/>
          <w:color w:val="000000"/>
          <w:sz w:val="36"/>
          <w:szCs w:val="36"/>
        </w:rPr>
        <w:t>5</w:t>
      </w:r>
    </w:p>
    <w:p w:rsidR="00005108" w:rsidRPr="00050EDD" w:rsidRDefault="00005108">
      <w:pPr>
        <w:rPr>
          <w:rFonts w:ascii="Tahoma" w:hAnsi="Tahoma" w:cs="Tahoma"/>
          <w:color w:val="000000"/>
          <w:sz w:val="28"/>
          <w:szCs w:val="28"/>
        </w:rPr>
      </w:pPr>
    </w:p>
    <w:p w:rsidR="006A4FCA" w:rsidRDefault="008742B8" w:rsidP="003B016D">
      <w:pPr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050ED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B016D" w:rsidRDefault="003B016D" w:rsidP="003B016D">
      <w:pPr>
        <w:ind w:hanging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3B016D" w:rsidRPr="003B016D" w:rsidRDefault="003B016D" w:rsidP="003B016D">
      <w:pPr>
        <w:ind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B016D">
        <w:rPr>
          <w:rFonts w:ascii="Times New Roman" w:hAnsi="Times New Roman" w:cs="Times New Roman"/>
          <w:color w:val="000000" w:themeColor="text1"/>
          <w:sz w:val="28"/>
          <w:szCs w:val="28"/>
        </w:rPr>
        <w:t>1.Организация работы овощного цеха.</w:t>
      </w:r>
    </w:p>
    <w:p w:rsidR="003B016D" w:rsidRPr="003B016D" w:rsidRDefault="003B016D" w:rsidP="003B016D">
      <w:pPr>
        <w:ind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</w:t>
      </w:r>
      <w:r w:rsidRPr="003B016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B016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Организация процесса механической кулинарной обработки, нарезки овощей и грибов.</w:t>
      </w:r>
    </w:p>
    <w:p w:rsidR="003B016D" w:rsidRPr="00674E20" w:rsidRDefault="003B016D" w:rsidP="003B016D">
      <w:pPr>
        <w:ind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B016D" w:rsidRPr="00674E20" w:rsidRDefault="003B016D" w:rsidP="003B016D">
      <w:pPr>
        <w:ind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4E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674E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вопрос</w:t>
      </w:r>
      <w:r w:rsidRPr="00674E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Pr="00674E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74E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Организация работы овощного цеха.</w:t>
      </w:r>
    </w:p>
    <w:p w:rsidR="003B016D" w:rsidRP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>Овощные цехи организуют на предприятиях большой и средней мощности.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b/>
          <w:sz w:val="28"/>
          <w:szCs w:val="28"/>
          <w:lang w:eastAsia="en-US"/>
        </w:rPr>
        <w:t>РАЗМЕЩЕНИЕ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, как правило, в той части предприятия, где находится овощная камера, чтобы транспортировать сырье, минуя общие производственные коридоры. Цех должен иметь удобную связь с холодным и горячим цехами, в которых завершается выпуск готовой продукции.</w:t>
      </w:r>
    </w:p>
    <w:p w:rsidR="003B016D" w:rsidRP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b/>
          <w:sz w:val="28"/>
          <w:szCs w:val="28"/>
          <w:lang w:eastAsia="en-US"/>
        </w:rPr>
        <w:t>АССОРТИМЕНТ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и количество вырабатываемых цехом полуфабрикатов зависят от производственной программы предприятия и его мощности. </w:t>
      </w:r>
    </w:p>
    <w:p w:rsidR="003B016D" w:rsidRPr="003B016D" w:rsidRDefault="003B016D" w:rsidP="003B01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b/>
          <w:sz w:val="28"/>
          <w:szCs w:val="28"/>
          <w:lang w:eastAsia="en-US"/>
        </w:rPr>
        <w:t>Технологический процесс обработки овощей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1.Сортировка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2.М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ыть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3.О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чистки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4.Д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очистки после механической очистки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5.Промывание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6.Нарезка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B016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 вопрос</w:t>
      </w:r>
      <w:r w:rsidRPr="003B016D">
        <w:rPr>
          <w:b/>
          <w:sz w:val="24"/>
          <w:szCs w:val="24"/>
          <w:u w:val="single"/>
        </w:rPr>
        <w:t xml:space="preserve">  </w:t>
      </w:r>
      <w:r w:rsidRPr="003B016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Организация процесса механической кулинарной обработки, нарезки овощей и грибов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b/>
          <w:sz w:val="28"/>
          <w:szCs w:val="28"/>
          <w:lang w:eastAsia="en-US"/>
        </w:rPr>
        <w:t>Оборудование для овощного цеха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подбирают по Нормам оснащения в зависимости от типа и мощности предприятия. Основным оборудованием овощного цеха являются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картофелечистки МОК-125, МОК-250, МОК-400,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универсальная овощерезка МРО-50-200, МРО-350.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Овощерезательный протирочный механизм МОП II-1 входит в комплект сменных механизмов привода универсального общего назначения 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II, 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</w:t>
      </w:r>
      <w:r w:rsidRPr="003B016D">
        <w:rPr>
          <w:rFonts w:ascii="Times New Roman" w:hAnsi="Times New Roman" w:cs="Times New Roman"/>
          <w:b/>
          <w:sz w:val="28"/>
          <w:szCs w:val="28"/>
          <w:lang w:eastAsia="en-US"/>
        </w:rPr>
        <w:t>немеханическое оборудование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>производственные столы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столы для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</w:t>
      </w:r>
    </w:p>
    <w:p w:rsid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моечные ванны</w:t>
      </w:r>
    </w:p>
    <w:p w:rsidR="003B016D" w:rsidRPr="003B016D" w:rsidRDefault="003B016D" w:rsidP="003B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подтоварники для овощей (рис. 1).</w:t>
      </w: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59E071" wp14:editId="030429DE">
            <wp:extent cx="5715000" cy="3714750"/>
            <wp:effectExtent l="19050" t="0" r="0" b="0"/>
            <wp:docPr id="1" name="Рисунок 1" descr="Размещение оборудования в овощном це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щение оборудования в овощном цех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Рис. 1</w:t>
      </w:r>
      <w:r w:rsidRPr="003B016D"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t>. Размещение оборудования в овощном цехе: </w:t>
      </w:r>
      <w:r w:rsidRPr="003B016D"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1 - картофелечистка; 2 - подтоварник; 3 - ванна моечная; 4 - стол для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 и корнеплодов; 5 - стеллаж передвижной; 6 - овощерезательная машина МУ-1000; 7 - стол производственный; 8 - стол для очистки репчатого лука</w:t>
      </w: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>Рабочие места оснащаются инструментами, инвентарем для выполнения определенных операций (рис. 8).</w:t>
      </w:r>
    </w:p>
    <w:p w:rsidR="003B016D" w:rsidRPr="003B016D" w:rsidRDefault="003B016D" w:rsidP="003B0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17680F" wp14:editId="42FFE064">
            <wp:extent cx="5715000" cy="3810000"/>
            <wp:effectExtent l="19050" t="0" r="0" b="0"/>
            <wp:docPr id="2" name="Рисунок 2" descr="Производственный инвентарь и тара овощ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одственный инвентарь и тара овощного цех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Рис. 8</w:t>
      </w:r>
      <w:r w:rsidRPr="003B016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. </w:t>
      </w:r>
      <w:proofErr w:type="gramStart"/>
      <w:r w:rsidRPr="003B016D">
        <w:rPr>
          <w:rFonts w:ascii="Times New Roman" w:hAnsi="Times New Roman" w:cs="Times New Roman"/>
          <w:b/>
          <w:sz w:val="36"/>
          <w:szCs w:val="36"/>
          <w:lang w:eastAsia="en-US"/>
        </w:rPr>
        <w:t>Производственный инвентарь и тара овощного цеха: </w:t>
      </w:r>
      <w:r w:rsidRPr="003B016D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1 - ножи: а -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коренчатый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, б -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карбовочный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, в - для чистки овощей; г, д - для удаления глазков; 2 - терки для овощей; 3 - приспособления для протирания овощей; 4 - устройство УНЗ для нарезки зеленого лука, укропа, сельдерея; 5 - контейнеры для хранения очищенных овощей; 6 - бачки для сбора отходов с тележкой для их перевозки;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7 - пневматическое приспособление для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</w:t>
      </w: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>В овощном цехе выделяют линию обработки картофеля и корнеплодов и линию обработки свежей капусты и других овощей и зелени. Оборудование ставится по ходу технологического процесса.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линии обработки картофеля и корнеплодов ставят моечную ванну, картофелечистку. После машинной очистки производят 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ручную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дочистку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на специальных столах (рис. 9).</w:t>
      </w: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B021D37" wp14:editId="6B276C11">
            <wp:extent cx="4286250" cy="3524250"/>
            <wp:effectExtent l="19050" t="0" r="0" b="0"/>
            <wp:docPr id="4" name="Рисунок 4" descr="Схема рабочих мест для ручной дочистки картофеля и корнепл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рабочих мест для ручной дочистки картофеля и корнеплод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Рис. 9. Схема рабочих мест 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ручной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 и корнеплодов: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1 - желоб с водой для хранения картофеля; 2 - отверстие для отходов; 3 - отверстие для дочищенного картофеля; 4 - стулья с подлокотниками и упором для ног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Крышка стола имеет углубление, в которое помещают очищенные овощи, и два отверстия: слева - для очищенных овощей, справа - для отходов. После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картофель помещают в ванну с водой и хранят не более 2-3 ч.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Очистка репчатого лука, чеснока осуществляется на специальных столах с вытяжным устройством.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На линии обработки капусты, зелени устанавливают производственные столы, моечные ванны. Очищенные овощи промывают и в зависимости от назначения используют часть из них для варки целиком, а остальные нарезают машинным или ручным способом. Очищенные и нарезанные овощи прикрывают влажной тканью для предохранения от загрязнения и высыхания.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В заготовочных предприятиях организуются овощные цехи большой мощности, перерабатывающие 1 т овощей и больше. Эти цехи работают на основе договоров, заключаемых с другими предприятиями общественного питания.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Технические условия и технологические инструкции предусматривают изготовление полуфабрикатов: очищенного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сульфитированного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картофеля, не темнеющего на воздухе; капусты свежей белокочанной зачищенной, моркови, свеклы, лука репчатого очищенного.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Технологический процесс обработки овощей в крупных овощных цехах такой же, как в цехах средней и малой мощности, только он больше механизируется.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овощном цехе крупного заготовочного предприятия для ускорения процесса обработки овощей устанавливают две технологические линии: механизированная поточная линия обработки картофеля (ПЛСК-63) и линия обработки корнеплодов (моркови, свеклы) ЛМО.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линии обработки картофеля используется оборудование, обеспечивающее непрерывный производственный процесс: наклонные транспортеры,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вибромоечная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машина, картофелечистка непрерывного действия КНА-600М, конвейер инспекции и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, машина для сульфитации, весы автоматические (рис. 10).</w:t>
      </w: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69C501" wp14:editId="0EB7A8E2">
            <wp:extent cx="5238750" cy="3810000"/>
            <wp:effectExtent l="19050" t="0" r="0" b="0"/>
            <wp:docPr id="5" name="Рисунок 5" descr="Линия очистки и сульфитации картоф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ния очистки и сульфитации картофел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Рис. 10. Линия очистки и сульфитации картофеля: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1 - клеть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контейнероопрокидывателя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; 2 - бункер; 3 - приемные лотки; 4 - наклонные перегружатели; 5 - питатель раздаточный; 6 - моечная вибрационная машина; 7 - грязеотстойник; 8 - камнеловушка; 9 -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картофелеочистительная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машина; 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Ю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мезгосборник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; 11 - конвейер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; 12 - стулья; 13 - машина для сульфитации; 14 - весовой автоматический дозатор; 15 - емкость</w:t>
      </w:r>
    </w:p>
    <w:p w:rsid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На этой линии калиброванный картофель подается в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вибромоечную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машину, проходит камнеловушку, очищается на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картофелеочистительной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машине, поступает на конвейер инспекции и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, затем попадает в машину для сульфитации и на весовой дозатор.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Дочистку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 производят вручную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коренчатыми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или желобковыми ножами. Конвейер комплектуется специальными стульями для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коренщиц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Сульфитация картофеля производится 0,5-1 %-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ным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раствором бисульфита натрия в течение 5 мин. Обработанный таким образом картофель может храниться, не темнея на воздухе, в течение 48 ч при температуре 2-7° (или 24 ч при температуре 15-16°С).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br/>
        <w:t>Отходы от механической обработки картофеля (мезга с водой) идут в крахмальное отделение для получения крахмала.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Поточная линия ЛМО имеет производительность 300-500 кг/ч. Отличительной особенностью технологического процесса является то, что после мытья корнеплодов они подвергаются термическому обжигу в печи при температуре 1000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°С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, а затем производится смывание кожицы с поверхности корнеплодов в душевых устройствах.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Остальные производственные процессы (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дочистка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, взвешивание, затаривание) осуществляются на рабочих местах так же, как и на линии ПЛСК-63, исключая процесс сульфитации.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Обработка репчатого лука на линии ЛМО начинается с обжига, затем технологический процесс осуществляется аналогично 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описанному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 выше. В овощных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ц</w:t>
      </w:r>
      <w:proofErr w:type="gram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е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3B016D">
        <w:rPr>
          <w:rFonts w:ascii="Times New Roman" w:hAnsi="Times New Roman" w:cs="Times New Roman"/>
          <w:sz w:val="28"/>
          <w:szCs w:val="28"/>
          <w:lang w:eastAsia="en-US"/>
        </w:rPr>
        <w:t>хах</w:t>
      </w:r>
      <w:proofErr w:type="spellEnd"/>
      <w:r w:rsidRPr="003B016D">
        <w:rPr>
          <w:rFonts w:ascii="Times New Roman" w:hAnsi="Times New Roman" w:cs="Times New Roman"/>
          <w:sz w:val="28"/>
          <w:szCs w:val="28"/>
          <w:lang w:eastAsia="en-US"/>
        </w:rPr>
        <w:t>, где не используется линия ЛМО, репчатый лук обрабатывают вручную. Для каждого работника организуется рабочее место, оборудованное специальным столом с вытяжкой.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Изготовленные овощные полуфабрикаты укладывают в тару, маркируют и отправляют в экспедицию.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Организация труда в цехе. Работу небольших овощных цехов организует заведующий производством; крупные овощные цехи возглавляют начальник цеха или бригадир.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Чистильщики овощей 1-го и 2-го разрядов выполняют все операции по обработке овощей и приготовлению полуфабрикатов. Согласно производственной программе составляется график выпуска овощных полуфабрикатов партиями в зависимости от сроков реализации блюд в течение дня. </w:t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  <w:t>В конце рабочего дня ответственный работник цеха составляет отчет о количестве израсходованного сырья и выпущенных полуфабрикатов.</w:t>
      </w:r>
    </w:p>
    <w:p w:rsidR="003B016D" w:rsidRPr="003B016D" w:rsidRDefault="003B016D" w:rsidP="003B016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>Вопросы для контроля знаний</w:t>
      </w:r>
    </w:p>
    <w:p w:rsidR="003B016D" w:rsidRPr="003B016D" w:rsidRDefault="003B016D" w:rsidP="003B016D">
      <w:pPr>
        <w:spacing w:after="200" w:line="276" w:lineRule="auto"/>
        <w:rPr>
          <w:rFonts w:cs="Times New Roman"/>
          <w:lang w:eastAsia="en-US"/>
        </w:rPr>
      </w:pPr>
    </w:p>
    <w:p w:rsidR="009F5C21" w:rsidRPr="006A4FCA" w:rsidRDefault="009F5C21" w:rsidP="009F5C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302" w:rsidRPr="006A4FCA" w:rsidRDefault="00872302" w:rsidP="0087230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228" w:rsidRDefault="00513228" w:rsidP="0051322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E20" w:rsidRPr="006A4FCA" w:rsidRDefault="00674E20" w:rsidP="0051322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E20" w:rsidRDefault="00674E20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EDD">
        <w:rPr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59264" behindDoc="0" locked="0" layoutInCell="1" allowOverlap="1" wp14:anchorId="4EF3BC16" wp14:editId="7783664A">
            <wp:simplePos x="0" y="0"/>
            <wp:positionH relativeFrom="column">
              <wp:posOffset>-139065</wp:posOffset>
            </wp:positionH>
            <wp:positionV relativeFrom="paragraph">
              <wp:posOffset>-307340</wp:posOffset>
            </wp:positionV>
            <wp:extent cx="638175" cy="638175"/>
            <wp:effectExtent l="0" t="0" r="9525" b="9525"/>
            <wp:wrapSquare wrapText="bothSides"/>
            <wp:docPr id="7" name="Рисунок 7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E20" w:rsidRDefault="00674E20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674E20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:№1 составьте технологическую карту механической кулинарной </w:t>
      </w:r>
      <w:r w:rsidRPr="00674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обработке  лука репчатого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321"/>
      </w:tblGrid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1" w:type="dxa"/>
          </w:tcPr>
          <w:p w:rsidR="00674E20" w:rsidRPr="00674E20" w:rsidRDefault="00674E20" w:rsidP="00846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4E20" w:rsidRDefault="00674E20" w:rsidP="00674E20">
      <w:pPr>
        <w:rPr>
          <w:rFonts w:ascii="Times New Roman" w:hAnsi="Times New Roman" w:cs="Times New Roman"/>
          <w:sz w:val="28"/>
          <w:szCs w:val="28"/>
        </w:rPr>
      </w:pPr>
    </w:p>
    <w:p w:rsidR="00674E20" w:rsidRPr="00674E20" w:rsidRDefault="00674E20" w:rsidP="00674E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технологическую карту механической кулинарной обработке  </w:t>
      </w:r>
      <w:r w:rsidRPr="00674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свеклы механическим способом</w:t>
      </w:r>
    </w:p>
    <w:tbl>
      <w:tblPr>
        <w:tblStyle w:val="a3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817"/>
        <w:gridCol w:w="9321"/>
      </w:tblGrid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E20" w:rsidTr="00674E20">
        <w:tc>
          <w:tcPr>
            <w:tcW w:w="817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321" w:type="dxa"/>
          </w:tcPr>
          <w:p w:rsidR="00674E20" w:rsidRPr="00674E20" w:rsidRDefault="00674E20" w:rsidP="00674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4E20" w:rsidRDefault="00674E20" w:rsidP="00674E20">
      <w:pPr>
        <w:rPr>
          <w:rFonts w:ascii="Times New Roman" w:hAnsi="Times New Roman" w:cs="Times New Roman"/>
          <w:sz w:val="28"/>
          <w:szCs w:val="28"/>
        </w:rPr>
      </w:pPr>
    </w:p>
    <w:p w:rsidR="00674E20" w:rsidRPr="00674E20" w:rsidRDefault="00674E20" w:rsidP="00674E20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+mj-ea" w:cs="+mj-cs"/>
          <w:b/>
          <w:bCs/>
          <w:color w:val="000000"/>
          <w:kern w:val="24"/>
          <w:sz w:val="28"/>
          <w:szCs w:val="28"/>
        </w:rPr>
        <w:t>№3</w:t>
      </w:r>
      <w:r w:rsidRPr="00674E20">
        <w:rPr>
          <w:rFonts w:eastAsia="+mj-ea" w:cs="+mj-cs"/>
          <w:b/>
          <w:bCs/>
          <w:color w:val="000000"/>
          <w:kern w:val="24"/>
          <w:sz w:val="28"/>
          <w:szCs w:val="28"/>
        </w:rPr>
        <w:t>Доска разделочная HACCP</w:t>
      </w:r>
    </w:p>
    <w:p w:rsidR="00674E20" w:rsidRPr="00674E20" w:rsidRDefault="00674E20" w:rsidP="00674E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белая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> -   гастрономия, молочные продукты, хлеб, орехи, ягоды для десертов, соленые огурцы, тесто</w:t>
      </w:r>
      <w:proofErr w:type="gramEnd"/>
    </w:p>
    <w:p w:rsidR="00674E20" w:rsidRPr="00674E20" w:rsidRDefault="00674E20" w:rsidP="00674E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красная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>   - сырое мясо, утка, субпродукты, сало шпик (сырые)   </w:t>
      </w:r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>   </w:t>
      </w:r>
    </w:p>
    <w:p w:rsidR="00674E20" w:rsidRPr="00674E20" w:rsidRDefault="00674E20" w:rsidP="00674E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синяя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  -  рыба, морепродукты  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br/>
      </w:r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зелёная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  - свежие овощи, фрукты     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74E20">
        <w:rPr>
          <w:rFonts w:eastAsia="+mn-ea" w:cs="+mn-cs"/>
          <w:color w:val="000000"/>
          <w:kern w:val="24"/>
          <w:sz w:val="28"/>
          <w:szCs w:val="28"/>
          <w:lang w:val="en-US"/>
        </w:rPr>
        <w:t>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</w:t>
      </w:r>
    </w:p>
    <w:p w:rsidR="00674E20" w:rsidRPr="00674E20" w:rsidRDefault="00674E20" w:rsidP="00674E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коричневая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> -  продукция собственного производства: варёное мясо, рыба, овощи    </w:t>
      </w:r>
    </w:p>
    <w:p w:rsidR="00674E20" w:rsidRPr="00674E20" w:rsidRDefault="00674E20" w:rsidP="00674E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жёлтая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>  - сырая птица  </w:t>
      </w:r>
      <w:r w:rsidR="0083432F">
        <w:rPr>
          <w:rFonts w:eastAsia="+mn-ea" w:cs="+mn-cs"/>
          <w:color w:val="000000"/>
          <w:kern w:val="24"/>
          <w:sz w:val="28"/>
          <w:szCs w:val="28"/>
        </w:rPr>
        <w:t>(кроме утки)</w:t>
      </w:r>
      <w:bookmarkStart w:id="0" w:name="_GoBack"/>
      <w:bookmarkEnd w:id="0"/>
    </w:p>
    <w:p w:rsidR="00674E20" w:rsidRPr="00674E20" w:rsidRDefault="00674E20" w:rsidP="00674E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деревянная</w:t>
      </w:r>
      <w:proofErr w:type="gramEnd"/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-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 для теста</w:t>
      </w:r>
    </w:p>
    <w:p w:rsidR="00674E20" w:rsidRPr="00674E20" w:rsidRDefault="00674E20" w:rsidP="00674E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фиолетовый</w:t>
      </w:r>
      <w:proofErr w:type="gramEnd"/>
      <w:r w:rsidRPr="00674E20">
        <w:rPr>
          <w:rFonts w:eastAsia="+mn-ea" w:cs="+mn-cs"/>
          <w:b/>
          <w:bCs/>
          <w:color w:val="000000"/>
          <w:kern w:val="24"/>
          <w:sz w:val="28"/>
          <w:szCs w:val="28"/>
        </w:rPr>
        <w:t>  </w:t>
      </w:r>
      <w:r w:rsidRPr="00674E20">
        <w:rPr>
          <w:rFonts w:eastAsia="+mn-ea" w:cs="+mn-cs"/>
          <w:color w:val="000000"/>
          <w:kern w:val="24"/>
          <w:sz w:val="28"/>
          <w:szCs w:val="28"/>
        </w:rPr>
        <w:t xml:space="preserve"> - для аллергиков </w:t>
      </w:r>
    </w:p>
    <w:p w:rsidR="00674E20" w:rsidRPr="00674E20" w:rsidRDefault="00674E20" w:rsidP="00674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E20" w:rsidRDefault="00674E20" w:rsidP="00674E20">
      <w:pPr>
        <w:tabs>
          <w:tab w:val="left" w:pos="121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4E20">
        <w:rPr>
          <w:rFonts w:ascii="Times New Roman" w:hAnsi="Times New Roman" w:cs="Times New Roman"/>
          <w:sz w:val="32"/>
          <w:szCs w:val="32"/>
        </w:rPr>
        <w:tab/>
      </w:r>
      <w:r>
        <w:rPr>
          <w:noProof/>
        </w:rPr>
        <w:drawing>
          <wp:inline distT="0" distB="0" distL="0" distR="0" wp14:anchorId="12B1532C" wp14:editId="51511B39">
            <wp:extent cx="723900" cy="827314"/>
            <wp:effectExtent l="0" t="0" r="0" b="0"/>
            <wp:docPr id="8" name="Picture 6" descr="https://img1.okidoker.com/c/4/2/0/320851/4690451/9791628_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https://img1.okidoker.com/c/4/2/0/320851/4690451/9791628_2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18" cy="829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E20" w:rsidRDefault="00674E20" w:rsidP="00674E20">
      <w:pPr>
        <w:rPr>
          <w:rFonts w:ascii="Times New Roman" w:hAnsi="Times New Roman" w:cs="Times New Roman"/>
          <w:sz w:val="32"/>
          <w:szCs w:val="32"/>
        </w:rPr>
      </w:pPr>
    </w:p>
    <w:p w:rsidR="00674E20" w:rsidRPr="00674E20" w:rsidRDefault="00674E20" w:rsidP="00674E20">
      <w:pPr>
        <w:rPr>
          <w:rFonts w:ascii="Times New Roman" w:hAnsi="Times New Roman" w:cs="Times New Roman"/>
          <w:sz w:val="24"/>
          <w:szCs w:val="24"/>
        </w:rPr>
      </w:pPr>
      <w:r w:rsidRPr="00674E20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674E2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74E20">
        <w:rPr>
          <w:rFonts w:ascii="Times New Roman" w:hAnsi="Times New Roman" w:cs="Times New Roman"/>
          <w:sz w:val="24"/>
          <w:szCs w:val="24"/>
        </w:rPr>
        <w:t>акого цвета доски используют в овощном цехе________________________________________________________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sectPr w:rsidR="00674E20" w:rsidRPr="00674E20" w:rsidSect="00005108">
      <w:headerReference w:type="default" r:id="rId14"/>
      <w:pgSz w:w="11906" w:h="16838"/>
      <w:pgMar w:top="142" w:right="850" w:bottom="0" w:left="1134" w:header="708" w:footer="708" w:gutter="0"/>
      <w:pgBorders w:offsetFrom="page">
        <w:top w:val="single" w:sz="36" w:space="24" w:color="9BBB59" w:themeColor="accent3"/>
        <w:left w:val="single" w:sz="36" w:space="24" w:color="9BBB59" w:themeColor="accent3"/>
        <w:bottom w:val="single" w:sz="36" w:space="24" w:color="9BBB59" w:themeColor="accent3"/>
        <w:right w:val="single" w:sz="36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A3" w:rsidRDefault="00A364A3" w:rsidP="00972A20">
      <w:pPr>
        <w:spacing w:line="240" w:lineRule="auto"/>
      </w:pPr>
      <w:r>
        <w:separator/>
      </w:r>
    </w:p>
  </w:endnote>
  <w:endnote w:type="continuationSeparator" w:id="0">
    <w:p w:rsidR="00A364A3" w:rsidRDefault="00A364A3" w:rsidP="0097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A3" w:rsidRDefault="00A364A3" w:rsidP="00972A20">
      <w:pPr>
        <w:spacing w:line="240" w:lineRule="auto"/>
      </w:pPr>
      <w:r>
        <w:separator/>
      </w:r>
    </w:p>
  </w:footnote>
  <w:footnote w:type="continuationSeparator" w:id="0">
    <w:p w:rsidR="00A364A3" w:rsidRDefault="00A364A3" w:rsidP="0097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2526"/>
      <w:docPartObj>
        <w:docPartGallery w:val="Page Numbers (Top of Page)"/>
        <w:docPartUnique/>
      </w:docPartObj>
    </w:sdtPr>
    <w:sdtEndPr/>
    <w:sdtContent>
      <w:p w:rsidR="005E470D" w:rsidRDefault="005E4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2F">
          <w:rPr>
            <w:noProof/>
          </w:rPr>
          <w:t>7</w:t>
        </w:r>
        <w:r>
          <w:fldChar w:fldCharType="end"/>
        </w:r>
      </w:p>
    </w:sdtContent>
  </w:sdt>
  <w:p w:rsidR="00972A20" w:rsidRDefault="00972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BD"/>
    <w:multiLevelType w:val="multilevel"/>
    <w:tmpl w:val="96B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1392C"/>
    <w:multiLevelType w:val="hybridMultilevel"/>
    <w:tmpl w:val="ED402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C01FD"/>
    <w:multiLevelType w:val="multilevel"/>
    <w:tmpl w:val="EDA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E7775"/>
    <w:multiLevelType w:val="multilevel"/>
    <w:tmpl w:val="EDA8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41F2E"/>
    <w:multiLevelType w:val="hybridMultilevel"/>
    <w:tmpl w:val="3244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A67AC"/>
    <w:multiLevelType w:val="hybridMultilevel"/>
    <w:tmpl w:val="F730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8"/>
    <w:rsid w:val="00005108"/>
    <w:rsid w:val="0004373C"/>
    <w:rsid w:val="00050EDD"/>
    <w:rsid w:val="000C400A"/>
    <w:rsid w:val="003B016D"/>
    <w:rsid w:val="0041780D"/>
    <w:rsid w:val="004C6406"/>
    <w:rsid w:val="00513228"/>
    <w:rsid w:val="00530898"/>
    <w:rsid w:val="005E470D"/>
    <w:rsid w:val="00674E20"/>
    <w:rsid w:val="006A4FCA"/>
    <w:rsid w:val="0083432F"/>
    <w:rsid w:val="00846F51"/>
    <w:rsid w:val="00872302"/>
    <w:rsid w:val="008742B8"/>
    <w:rsid w:val="00972A20"/>
    <w:rsid w:val="0098102B"/>
    <w:rsid w:val="009F2B79"/>
    <w:rsid w:val="009F5C21"/>
    <w:rsid w:val="00A364A3"/>
    <w:rsid w:val="00A61664"/>
    <w:rsid w:val="00AB5006"/>
    <w:rsid w:val="00B36DD9"/>
    <w:rsid w:val="00BD4670"/>
    <w:rsid w:val="00BE2F55"/>
    <w:rsid w:val="00C0093E"/>
    <w:rsid w:val="00C57E78"/>
    <w:rsid w:val="00D80980"/>
    <w:rsid w:val="00D92AEA"/>
    <w:rsid w:val="00E01A15"/>
    <w:rsid w:val="00EE7B06"/>
    <w:rsid w:val="00F34985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2020-05-03T11:05:00Z</dcterms:created>
  <dcterms:modified xsi:type="dcterms:W3CDTF">2020-05-03T11:05:00Z</dcterms:modified>
</cp:coreProperties>
</file>