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E2" w:rsidRPr="00425AE2" w:rsidRDefault="00425AE2" w:rsidP="00425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E2">
        <w:rPr>
          <w:rFonts w:ascii="Times New Roman" w:hAnsi="Times New Roman" w:cs="Times New Roman"/>
          <w:b/>
          <w:sz w:val="24"/>
          <w:szCs w:val="24"/>
        </w:rPr>
        <w:t xml:space="preserve">Задание по литературе для 16 группы на четверг,23.04. </w:t>
      </w:r>
    </w:p>
    <w:p w:rsidR="00425AE2" w:rsidRPr="00425AE2" w:rsidRDefault="00425AE2" w:rsidP="00425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AE2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тест по произведению Н.А. Некрасова  «Кому на Руси жить хорошо»</w:t>
      </w:r>
    </w:p>
    <w:p w:rsidR="00425AE2" w:rsidRPr="00425AE2" w:rsidRDefault="00425AE2" w:rsidP="00425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Скопировать таблицу и вписать ответы.</w:t>
      </w:r>
    </w:p>
    <w:tbl>
      <w:tblPr>
        <w:tblStyle w:val="a5"/>
        <w:tblW w:w="0" w:type="auto"/>
        <w:tblInd w:w="200" w:type="dxa"/>
        <w:tblLook w:val="04A0" w:firstRow="1" w:lastRow="0" w:firstColumn="1" w:lastColumn="0" w:noHBand="0" w:noVBand="1"/>
      </w:tblPr>
      <w:tblGrid>
        <w:gridCol w:w="1184"/>
        <w:gridCol w:w="3501"/>
        <w:gridCol w:w="1177"/>
        <w:gridCol w:w="3509"/>
      </w:tblGrid>
      <w:tr w:rsidR="00425AE2" w:rsidRPr="00425AE2" w:rsidTr="0064246E">
        <w:tc>
          <w:tcPr>
            <w:tcW w:w="1184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1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77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9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425AE2" w:rsidRPr="00425AE2" w:rsidTr="0064246E">
        <w:tc>
          <w:tcPr>
            <w:tcW w:w="1184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9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AE2" w:rsidRPr="00425AE2" w:rsidTr="0064246E">
        <w:tc>
          <w:tcPr>
            <w:tcW w:w="1184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9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AE2" w:rsidRPr="00425AE2" w:rsidTr="0064246E">
        <w:tc>
          <w:tcPr>
            <w:tcW w:w="1184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9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AE2" w:rsidRPr="00425AE2" w:rsidTr="0064246E">
        <w:tc>
          <w:tcPr>
            <w:tcW w:w="1184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1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9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AE2" w:rsidRPr="00425AE2" w:rsidTr="0064246E">
        <w:tc>
          <w:tcPr>
            <w:tcW w:w="1184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1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9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AE2" w:rsidRPr="00425AE2" w:rsidTr="0064246E">
        <w:tc>
          <w:tcPr>
            <w:tcW w:w="1184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1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9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AE2" w:rsidRPr="00425AE2" w:rsidTr="0064246E">
        <w:tc>
          <w:tcPr>
            <w:tcW w:w="1184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1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9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AE2" w:rsidRPr="00425AE2" w:rsidTr="0064246E">
        <w:tc>
          <w:tcPr>
            <w:tcW w:w="1184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1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9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AE2" w:rsidRPr="00425AE2" w:rsidTr="0064246E">
        <w:tc>
          <w:tcPr>
            <w:tcW w:w="1184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1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9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AE2" w:rsidRPr="00425AE2" w:rsidTr="0064246E">
        <w:tc>
          <w:tcPr>
            <w:tcW w:w="1184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1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9" w:type="dxa"/>
          </w:tcPr>
          <w:p w:rsidR="00425AE2" w:rsidRPr="00425AE2" w:rsidRDefault="00425AE2" w:rsidP="0042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5AE2" w:rsidRPr="00425AE2" w:rsidRDefault="00425AE2" w:rsidP="00425A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Определите жанр произведения «Кому на Руси жить хорошо»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роман-эпопея                               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рассказ-эпопея        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поэма-эпопея                  </w:t>
      </w: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повесть-эпопея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На поиски кого отправились мужики в поэме «Кому на Руси жить хорошо»?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счастливого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богатого        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доброго          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волшебные предметы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Где встречаются мужики для великого спора, и по какой земле держат путь в поэме «Кому на Руси жить хорошо»?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Москве                                            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Петербурге          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«в каком селе – угадывай»          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«в Подтянутой губернии»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Какие мотивы звучат в «Прологе» поэмы «Кому на Руси жить…»?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былинные        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песенные          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сказочные        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мотивы легенд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Сколько мужиков ведут спор на «столбовой дороженьке» в поэме «Кому на Руси жить хорошо»?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десять           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шесть          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девять           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семь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 Кто из героев «Кому на Руси жить хорошо» провел 20 лет на каторге?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Савелий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Матрена Тимофеевна  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Нагой  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Гриша Добросклонов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 О ком говорит автор в поэме «Кому на Руси жить хорошо»:  «И сам на землю — матушку. Похож он: шея бурая, как пласт, сохой отрезанный, кирпичное лицо»?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Савелий      </w:t>
      </w: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Нагой                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Гриша Добросклонов                    </w:t>
      </w: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Ермил</w:t>
      </w:r>
      <w:proofErr w:type="spellEnd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Гирин</w:t>
      </w:r>
      <w:proofErr w:type="spellEnd"/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 Кто из героев ради народной правды отказался от материальных благ - покоя, богатства?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Нагой        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Ермил</w:t>
      </w:r>
      <w:proofErr w:type="spellEnd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Гирин</w:t>
      </w:r>
      <w:proofErr w:type="spellEnd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   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Матрена Тимофеевна          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Савелий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9)  За что уважает автор Матрену Тимофеевну?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за долготерпение и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многострадание</w:t>
      </w:r>
      <w:proofErr w:type="spellEnd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за умение справляться с трудностями, находить выход из сложных ситуаций  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хозяйственность и домовитость  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 верность русским традициям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10) Почему </w:t>
      </w:r>
      <w:proofErr w:type="gramStart"/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несчастливы</w:t>
      </w:r>
      <w:proofErr w:type="gramEnd"/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поп, помещик?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крестьяне у них забрали все, что было      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они не понимают своего счастья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«порвалась цепь великая»: мужик обеспечивал им спокойное существование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они глупы и ограниченны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11) Кто, по мнению Некрасова, счастливый в поэме «Кому на Руси жить хорошо»?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Оболт-Оболдуев</w:t>
      </w:r>
      <w:proofErr w:type="spellEnd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Григория Добросклонова            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поп  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Матрена Тимофеевна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12) Каков, по мнению Некрасова путь к счастью?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покорность и смирение  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холопское угодничество    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путь борьбы и противостояния    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накопительство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13)  Чем отличается путь противостояния Гриши Добросклонова  от протеста </w:t>
      </w:r>
      <w:proofErr w:type="spellStart"/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Якима</w:t>
      </w:r>
      <w:proofErr w:type="spellEnd"/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и Савелия?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это сознательный выбор жизненного пути    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его судьба тяжелее, чем у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Якима</w:t>
      </w:r>
      <w:proofErr w:type="spellEnd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Савелия   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отличия в жизненных позициях нет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14) Кому адресованы эти строки Н.А. Некрасова: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Ему судьба готовила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Путь славный, имя громкое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Народного заступника,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Чахотку и Сибирь?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Гриша Добросклонов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Ермила</w:t>
      </w:r>
      <w:proofErr w:type="spellEnd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Гирин</w:t>
      </w:r>
      <w:proofErr w:type="spellEnd"/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Ногой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Дед Савелий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15) Прототипом образа Гриши Добросклонова стал</w:t>
      </w: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Добролюбов</w:t>
      </w: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Герцен</w:t>
      </w: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Белинский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Писарев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Письменный ответ</w:t>
      </w:r>
    </w:p>
    <w:p w:rsidR="00425AE2" w:rsidRPr="00425AE2" w:rsidRDefault="00425AE2" w:rsidP="00425A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характеристику любому герою поэмы. Каково ваше отношение к нему? Почему?</w:t>
      </w:r>
    </w:p>
    <w:p w:rsidR="005E0258" w:rsidRPr="00425AE2" w:rsidRDefault="005E0258" w:rsidP="00425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0258" w:rsidRPr="0042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19"/>
    <w:rsid w:val="000703C6"/>
    <w:rsid w:val="000772D2"/>
    <w:rsid w:val="0011481C"/>
    <w:rsid w:val="0021172D"/>
    <w:rsid w:val="0034116C"/>
    <w:rsid w:val="003771B9"/>
    <w:rsid w:val="003D0B19"/>
    <w:rsid w:val="00425AE2"/>
    <w:rsid w:val="0043078A"/>
    <w:rsid w:val="00480105"/>
    <w:rsid w:val="004A4A2F"/>
    <w:rsid w:val="004B0764"/>
    <w:rsid w:val="004B28A2"/>
    <w:rsid w:val="004C27F1"/>
    <w:rsid w:val="005E0258"/>
    <w:rsid w:val="00682FF9"/>
    <w:rsid w:val="00875165"/>
    <w:rsid w:val="00890647"/>
    <w:rsid w:val="008921A7"/>
    <w:rsid w:val="009B4EE4"/>
    <w:rsid w:val="00A4536D"/>
    <w:rsid w:val="00A72116"/>
    <w:rsid w:val="00AC54E0"/>
    <w:rsid w:val="00B46C32"/>
    <w:rsid w:val="00D53AC1"/>
    <w:rsid w:val="00DA539C"/>
    <w:rsid w:val="00DB6BEF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258"/>
    <w:rPr>
      <w:b/>
      <w:bCs/>
    </w:rPr>
  </w:style>
  <w:style w:type="table" w:styleId="a5">
    <w:name w:val="Table Grid"/>
    <w:basedOn w:val="a1"/>
    <w:uiPriority w:val="59"/>
    <w:rsid w:val="0042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258"/>
    <w:rPr>
      <w:b/>
      <w:bCs/>
    </w:rPr>
  </w:style>
  <w:style w:type="table" w:styleId="a5">
    <w:name w:val="Table Grid"/>
    <w:basedOn w:val="a1"/>
    <w:uiPriority w:val="59"/>
    <w:rsid w:val="0042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dcterms:created xsi:type="dcterms:W3CDTF">2020-04-22T09:12:00Z</dcterms:created>
  <dcterms:modified xsi:type="dcterms:W3CDTF">2020-04-22T10:42:00Z</dcterms:modified>
</cp:coreProperties>
</file>