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7B" w:rsidRPr="00D5647B" w:rsidRDefault="00D5647B" w:rsidP="00D5647B">
      <w:pPr>
        <w:keepNext/>
        <w:spacing w:after="0" w:line="240" w:lineRule="auto"/>
        <w:ind w:left="-16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образования и науки Мурманской области</w:t>
      </w:r>
    </w:p>
    <w:p w:rsidR="00D5647B" w:rsidRPr="00D5647B" w:rsidRDefault="00D5647B" w:rsidP="00D5647B">
      <w:pPr>
        <w:keepNext/>
        <w:spacing w:after="0" w:line="240" w:lineRule="auto"/>
        <w:ind w:left="-16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647B" w:rsidRPr="00D5647B" w:rsidRDefault="00D5647B" w:rsidP="00D5647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«Северный национальный колледж» </w:t>
      </w:r>
    </w:p>
    <w:p w:rsidR="00D5647B" w:rsidRPr="00D5647B" w:rsidRDefault="00D5647B" w:rsidP="00D5647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color w:val="000000"/>
          <w:sz w:val="24"/>
          <w:szCs w:val="24"/>
        </w:rPr>
        <w:t>(филиал государственного автономного профессионального образовательного учреждения Мурманской области «Оленегорский горнопромышленный колледж»)</w:t>
      </w:r>
    </w:p>
    <w:p w:rsidR="00D5647B" w:rsidRPr="00D5647B" w:rsidRDefault="00D5647B" w:rsidP="00D5647B">
      <w:pPr>
        <w:spacing w:after="0" w:line="240" w:lineRule="auto"/>
        <w:ind w:left="-1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5647B" w:rsidRPr="00D5647B" w:rsidRDefault="00D5647B" w:rsidP="00D5647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1"/>
        <w:gridCol w:w="3190"/>
      </w:tblGrid>
      <w:tr w:rsidR="00D5647B" w:rsidRPr="00D5647B" w:rsidTr="00D5647B">
        <w:tc>
          <w:tcPr>
            <w:tcW w:w="6629" w:type="dxa"/>
          </w:tcPr>
          <w:p w:rsidR="00D5647B" w:rsidRPr="00D5647B" w:rsidRDefault="00D5647B" w:rsidP="00D5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5647B" w:rsidRPr="00D5647B" w:rsidRDefault="00D5647B" w:rsidP="00D5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на заседании ЦМК филиала</w:t>
            </w:r>
          </w:p>
          <w:p w:rsidR="00D5647B" w:rsidRPr="00D5647B" w:rsidRDefault="00D5647B" w:rsidP="00D5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33CC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5647B" w:rsidRPr="00D5647B" w:rsidRDefault="00D5647B" w:rsidP="00F33CC2">
            <w:pPr>
              <w:rPr>
                <w:rFonts w:ascii="Calibri" w:hAnsi="Calibri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C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F33CC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260" w:type="dxa"/>
          </w:tcPr>
          <w:p w:rsidR="00D5647B" w:rsidRPr="00D5647B" w:rsidRDefault="00D5647B" w:rsidP="00D5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5647B" w:rsidRPr="00D5647B" w:rsidRDefault="00D5647B" w:rsidP="00D5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D5647B" w:rsidRPr="00D5647B" w:rsidRDefault="00D5647B" w:rsidP="00D5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___________А.Н. Румянцева</w:t>
            </w:r>
          </w:p>
          <w:p w:rsidR="00D5647B" w:rsidRPr="00D5647B" w:rsidRDefault="00D5647B" w:rsidP="00D5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sz w:val="24"/>
                <w:szCs w:val="24"/>
              </w:rPr>
              <w:t>«__» _____________  2020 г.</w:t>
            </w:r>
          </w:p>
          <w:p w:rsidR="00D5647B" w:rsidRPr="00D5647B" w:rsidRDefault="00D5647B" w:rsidP="00D5647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D5647B" w:rsidRPr="00D5647B" w:rsidRDefault="00D5647B" w:rsidP="00D564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47B" w:rsidRPr="00D5647B" w:rsidRDefault="00D5647B" w:rsidP="00D5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D5647B" w:rsidRPr="00D5647B" w:rsidRDefault="00D5647B" w:rsidP="00D564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5647B" w:rsidRPr="00D5647B" w:rsidRDefault="00D5647B" w:rsidP="00D5647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5647B" w:rsidRPr="00D5647B" w:rsidRDefault="00D5647B" w:rsidP="00D5647B">
      <w:pPr>
        <w:autoSpaceDE w:val="0"/>
        <w:autoSpaceDN w:val="0"/>
        <w:adjustRightInd w:val="0"/>
        <w:ind w:left="467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ЭКЗАМЕНАЦИОННЫЕ БИЛЕТЫ </w:t>
      </w: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6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ЭКЗАМЕНА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УЧЕБНОЙ ДИСЦИПЛИНЫ</w:t>
      </w: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группы 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</w:t>
      </w:r>
      <w:r w:rsidRPr="00D56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 w:rsidR="00F33C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профессии</w:t>
      </w:r>
      <w:r w:rsidRPr="00D56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54.01.14</w:t>
      </w:r>
      <w:r w:rsidRPr="00D56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Резчик</w:t>
      </w: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564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ОП.05. ОСНОВЫ КОМПОЗИЦИИ, РИСУНКА И  ЖИВОПИСИ</w:t>
      </w:r>
    </w:p>
    <w:p w:rsidR="00D5647B" w:rsidRPr="00D5647B" w:rsidRDefault="00D5647B" w:rsidP="00D5647B">
      <w:pPr>
        <w:tabs>
          <w:tab w:val="left" w:pos="2977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D5647B" w:rsidRPr="00D5647B" w:rsidTr="00D5647B">
        <w:tc>
          <w:tcPr>
            <w:tcW w:w="5069" w:type="dxa"/>
          </w:tcPr>
          <w:p w:rsidR="00D5647B" w:rsidRPr="00D5647B" w:rsidRDefault="00D5647B" w:rsidP="00D564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070" w:type="dxa"/>
          </w:tcPr>
          <w:p w:rsidR="00D5647B" w:rsidRPr="00D5647B" w:rsidRDefault="00D5647B" w:rsidP="00D5647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Е.Н.</w:t>
            </w:r>
            <w:r w:rsidR="00A75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</w:t>
            </w:r>
          </w:p>
        </w:tc>
      </w:tr>
    </w:tbl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Pr="00D5647B" w:rsidRDefault="00D5647B" w:rsidP="00D5647B">
      <w:pPr>
        <w:spacing w:line="360" w:lineRule="auto"/>
        <w:jc w:val="center"/>
        <w:rPr>
          <w:sz w:val="24"/>
          <w:szCs w:val="24"/>
        </w:rPr>
      </w:pPr>
    </w:p>
    <w:p w:rsidR="00D5647B" w:rsidRPr="00D5647B" w:rsidRDefault="00D5647B" w:rsidP="00D564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47B">
        <w:rPr>
          <w:rFonts w:ascii="Times New Roman" w:hAnsi="Times New Roman" w:cs="Times New Roman"/>
          <w:sz w:val="24"/>
          <w:szCs w:val="24"/>
        </w:rPr>
        <w:t>с. Ловозеро Мурманской области</w:t>
      </w:r>
    </w:p>
    <w:p w:rsidR="005E6D70" w:rsidRPr="00D5647B" w:rsidRDefault="00D5647B" w:rsidP="00D564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47B">
        <w:rPr>
          <w:rFonts w:ascii="Times New Roman" w:hAnsi="Times New Roman" w:cs="Times New Roman"/>
          <w:sz w:val="24"/>
          <w:szCs w:val="24"/>
        </w:rPr>
        <w:t>2020 г.</w:t>
      </w:r>
    </w:p>
    <w:p w:rsidR="00A10216" w:rsidRPr="00A10216" w:rsidRDefault="00A777B9" w:rsidP="00E94A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Экзаменационные</w:t>
      </w:r>
      <w:r w:rsidR="00A10216" w:rsidRPr="00A10216">
        <w:rPr>
          <w:rFonts w:ascii="Times New Roman" w:hAnsi="Times New Roman" w:cs="Times New Roman"/>
          <w:b/>
        </w:rPr>
        <w:t xml:space="preserve"> вопросы  </w:t>
      </w:r>
      <w:r w:rsidR="00D5647B">
        <w:rPr>
          <w:rFonts w:ascii="Times New Roman" w:hAnsi="Times New Roman" w:cs="Times New Roman"/>
          <w:b/>
        </w:rPr>
        <w:t xml:space="preserve"> учебной дисциплины</w:t>
      </w:r>
    </w:p>
    <w:p w:rsidR="00E94A06" w:rsidRDefault="00460F56" w:rsidP="00E94A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ОП.05</w:t>
      </w:r>
      <w:r w:rsidR="00A10216" w:rsidRPr="00A10216">
        <w:rPr>
          <w:rFonts w:ascii="Times New Roman" w:hAnsi="Times New Roman" w:cs="Times New Roman"/>
          <w:b/>
        </w:rPr>
        <w:t xml:space="preserve"> Основы композиции, рисунка</w:t>
      </w:r>
      <w:r w:rsidR="001858D4">
        <w:rPr>
          <w:rFonts w:ascii="Times New Roman" w:hAnsi="Times New Roman" w:cs="Times New Roman"/>
          <w:b/>
        </w:rPr>
        <w:t xml:space="preserve"> и живописи</w:t>
      </w:r>
    </w:p>
    <w:p w:rsidR="00A10216" w:rsidRDefault="00D5647B" w:rsidP="00D564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647B" w:rsidRDefault="00D5647B" w:rsidP="00D5647B">
      <w:pPr>
        <w:spacing w:after="0"/>
        <w:jc w:val="center"/>
        <w:rPr>
          <w:rFonts w:ascii="Times New Roman" w:hAnsi="Times New Roman" w:cs="Times New Roman"/>
          <w:b/>
        </w:rPr>
      </w:pPr>
    </w:p>
    <w:p w:rsidR="00D5647B" w:rsidRPr="00D5647B" w:rsidRDefault="00D5647B" w:rsidP="00D5647B">
      <w:pPr>
        <w:spacing w:after="0"/>
        <w:jc w:val="center"/>
        <w:rPr>
          <w:rFonts w:ascii="Times New Roman" w:hAnsi="Times New Roman" w:cs="Times New Roman"/>
          <w:b/>
        </w:rPr>
      </w:pPr>
    </w:p>
    <w:p w:rsid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       РАЗЛЕЛ 1. ОСНОВЫ КОМПОЗИЦИИ.</w:t>
      </w:r>
    </w:p>
    <w:p w:rsidR="00A75B96" w:rsidRPr="00A10216" w:rsidRDefault="00A75B9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1. Композиция в декоративно-прикладном искусстве. Виды композиции.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2. Законы композиции. Равновесие.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3. Законы композиции. Ритм.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4. Законы композиции. Движение.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5. Законы композиции. Доминирование.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6. Законы композиции. Симметрия, асимметрия, неполная симметрия.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7. Выразительные средства орнаментальной композиции.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8. Орнамент. Структура орнамента.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9. Структура орнамента. Ленточный орнамент.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10. Структура орнамента. Замкнутая композиция.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11. Структура орнамента. Виды сетчатого орнамента.</w:t>
      </w:r>
    </w:p>
    <w:p w:rsidR="00A10216" w:rsidRPr="00A10216" w:rsidRDefault="00A10216" w:rsidP="00A95A44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12. Стилизация в орнаменте. Принципы стилизации</w:t>
      </w:r>
      <w:r w:rsidR="00A95A44">
        <w:rPr>
          <w:rFonts w:ascii="Times New Roman" w:hAnsi="Times New Roman" w:cs="Times New Roman"/>
        </w:rPr>
        <w:t>.</w:t>
      </w:r>
      <w:r w:rsidRPr="00A10216">
        <w:rPr>
          <w:rFonts w:ascii="Times New Roman" w:hAnsi="Times New Roman" w:cs="Times New Roman"/>
        </w:rPr>
        <w:t xml:space="preserve"> </w:t>
      </w:r>
      <w:r w:rsidR="00A95A44">
        <w:rPr>
          <w:rFonts w:ascii="Times New Roman" w:hAnsi="Times New Roman" w:cs="Times New Roman"/>
        </w:rPr>
        <w:t xml:space="preserve">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13. Мотивы орнамента. Геометрический орнамент.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14. Мотивы орнамента. Растительный орнамент.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15. Мотивы орнамента. Антропоморфный орнамент.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16. Мотивы орнамента. Гротесковый орнамент.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17. Мотивы орнамента. Зооморфный орнамент.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18. Орнамент – часть материальной культуры общества.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      РАЗДЕЛ 2. ОСНОВЫ РИСУНКА И ЖИВОПИСИ.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1. Виды изобразительного искусства.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2. Графика как вид изобразительного искусства. Жанры  графики.</w:t>
      </w:r>
    </w:p>
    <w:p w:rsidR="00A10216" w:rsidRPr="00A10216" w:rsidRDefault="00A95A44" w:rsidP="00A102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10216" w:rsidRPr="00A10216">
        <w:rPr>
          <w:rFonts w:ascii="Times New Roman" w:hAnsi="Times New Roman" w:cs="Times New Roman"/>
        </w:rPr>
        <w:t>Средства художественной выразительности в рисунке.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4. Линейная перспектива в рисунке.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5. Пропорции в рисунке. Золотое сечение.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6. Рисунок. Законы светотени в рисунке.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7. Живопись как вид изобразительного искусства. Жанры живописи.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8. Средства художественной выразительности в живописи.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9. Колорит в живописи. Основные и дополнительные цвета.</w:t>
      </w:r>
    </w:p>
    <w:p w:rsidR="00A10216" w:rsidRPr="00A10216" w:rsidRDefault="00A95A44" w:rsidP="00A102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10216" w:rsidRPr="00A10216">
        <w:rPr>
          <w:rFonts w:ascii="Times New Roman" w:hAnsi="Times New Roman" w:cs="Times New Roman"/>
        </w:rPr>
        <w:t>Основы цветоведения. Цветовой круг. Основные и дополнительные цвета.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11. Виды живописи.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12. Символика цвета.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13. Психофизиологическое воздействие цвета.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14. Виды изобразительного искусства.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75B96" w:rsidRPr="00A10216" w:rsidRDefault="00A75B9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lastRenderedPageBreak/>
        <w:t xml:space="preserve">      РАЗДЕЛ 3. ПРАКТИЧЕСКАЯ РАБОТА.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</w:p>
    <w:p w:rsidR="00A10216" w:rsidRPr="00A10216" w:rsidRDefault="00FC08BE" w:rsidP="00A102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0216" w:rsidRPr="00A10216">
        <w:rPr>
          <w:rFonts w:ascii="Times New Roman" w:hAnsi="Times New Roman" w:cs="Times New Roman"/>
        </w:rPr>
        <w:t>Выполнить рисунок замкнутой композиции  геометрического орнамента для гравировки по кости на традиционных саамских изделиях.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Материалы: лист А4, простой карандаш, линейка, циркуль.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 xml:space="preserve">Критерии оценки: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- соразмерность и гар</w:t>
      </w:r>
      <w:r w:rsidR="00513E63">
        <w:rPr>
          <w:rFonts w:ascii="Times New Roman" w:hAnsi="Times New Roman" w:cs="Times New Roman"/>
        </w:rPr>
        <w:t>моничность орнаментальной формы;</w:t>
      </w:r>
      <w:r w:rsidRPr="00A10216">
        <w:rPr>
          <w:rFonts w:ascii="Times New Roman" w:hAnsi="Times New Roman" w:cs="Times New Roman"/>
        </w:rPr>
        <w:t xml:space="preserve"> 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- симметричность и точность</w:t>
      </w:r>
      <w:r w:rsidR="00513E63">
        <w:rPr>
          <w:rFonts w:ascii="Times New Roman" w:hAnsi="Times New Roman" w:cs="Times New Roman"/>
        </w:rPr>
        <w:t xml:space="preserve"> исполнения;</w:t>
      </w:r>
    </w:p>
    <w:p w:rsidR="00A10216" w:rsidRPr="00A10216" w:rsidRDefault="00A10216" w:rsidP="00A10216">
      <w:pPr>
        <w:spacing w:after="0"/>
        <w:rPr>
          <w:rFonts w:ascii="Times New Roman" w:hAnsi="Times New Roman" w:cs="Times New Roman"/>
        </w:rPr>
      </w:pPr>
      <w:r w:rsidRPr="00A10216">
        <w:rPr>
          <w:rFonts w:ascii="Times New Roman" w:hAnsi="Times New Roman" w:cs="Times New Roman"/>
        </w:rPr>
        <w:t>- аккуратность и чистота линий рисунка.</w:t>
      </w:r>
    </w:p>
    <w:p w:rsidR="0058452E" w:rsidRDefault="0058452E" w:rsidP="00220736">
      <w:pPr>
        <w:spacing w:after="0"/>
        <w:rPr>
          <w:rFonts w:ascii="Times New Roman" w:hAnsi="Times New Roman" w:cs="Times New Roman"/>
        </w:rPr>
      </w:pPr>
    </w:p>
    <w:p w:rsidR="0058452E" w:rsidRDefault="0058452E" w:rsidP="00220736">
      <w:pPr>
        <w:spacing w:after="0"/>
        <w:rPr>
          <w:rFonts w:ascii="Times New Roman" w:hAnsi="Times New Roman" w:cs="Times New Roman"/>
        </w:rPr>
      </w:pPr>
    </w:p>
    <w:p w:rsidR="0058452E" w:rsidRPr="00220736" w:rsidRDefault="0058452E" w:rsidP="00220736">
      <w:pPr>
        <w:spacing w:after="0"/>
        <w:rPr>
          <w:rFonts w:ascii="Times New Roman" w:hAnsi="Times New Roman" w:cs="Times New Roman"/>
        </w:rPr>
      </w:pPr>
    </w:p>
    <w:p w:rsid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A10216" w:rsidRDefault="00A10216" w:rsidP="005A20E2">
      <w:pPr>
        <w:spacing w:after="0"/>
        <w:rPr>
          <w:rFonts w:ascii="Times New Roman" w:hAnsi="Times New Roman" w:cs="Times New Roman"/>
        </w:rPr>
      </w:pPr>
    </w:p>
    <w:p w:rsidR="002D6515" w:rsidRPr="00FC08BE" w:rsidRDefault="002D6515" w:rsidP="00FC08BE">
      <w:pPr>
        <w:spacing w:after="0"/>
        <w:jc w:val="center"/>
        <w:rPr>
          <w:rFonts w:ascii="Times New Roman" w:hAnsi="Times New Roman" w:cs="Times New Roman"/>
          <w:b/>
        </w:rPr>
      </w:pPr>
    </w:p>
    <w:p w:rsidR="002D6515" w:rsidRPr="005A20E2" w:rsidRDefault="002D6515" w:rsidP="00A95A44">
      <w:p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lastRenderedPageBreak/>
        <w:t>БИЛЕТ №1</w:t>
      </w:r>
    </w:p>
    <w:p w:rsidR="005A20E2" w:rsidRPr="005A20E2" w:rsidRDefault="005A20E2" w:rsidP="005A20E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Орнамент. Структура орнамента.</w:t>
      </w:r>
    </w:p>
    <w:p w:rsidR="005A20E2" w:rsidRPr="005A20E2" w:rsidRDefault="005A20E2" w:rsidP="005A20E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Средства художественной выразительности в рисунке.</w:t>
      </w:r>
    </w:p>
    <w:p w:rsidR="005A20E2" w:rsidRDefault="005A20E2" w:rsidP="005A20E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2D6515" w:rsidRPr="002D6515" w:rsidRDefault="002D6515" w:rsidP="002D6515">
      <w:pPr>
        <w:spacing w:after="0"/>
        <w:ind w:left="36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2</w:t>
      </w:r>
    </w:p>
    <w:p w:rsidR="005A20E2" w:rsidRPr="005A20E2" w:rsidRDefault="005A20E2" w:rsidP="005A20E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Мотивы орнамента. Гротесковый  орнамент.</w:t>
      </w:r>
    </w:p>
    <w:p w:rsidR="005A20E2" w:rsidRPr="005A20E2" w:rsidRDefault="005A20E2" w:rsidP="005A20E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Графика как вид изобразительного искусства. Жанры графики.</w:t>
      </w:r>
    </w:p>
    <w:p w:rsidR="005A20E2" w:rsidRPr="005A20E2" w:rsidRDefault="005A20E2" w:rsidP="005A20E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3</w:t>
      </w:r>
    </w:p>
    <w:p w:rsidR="005A20E2" w:rsidRPr="005A20E2" w:rsidRDefault="005A20E2" w:rsidP="005A20E2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Мотивы орнамента. Геометрический орнамент.</w:t>
      </w:r>
    </w:p>
    <w:p w:rsidR="005A20E2" w:rsidRPr="005A20E2" w:rsidRDefault="005A20E2" w:rsidP="005A20E2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Основы цветоведения. Цветовой круг.</w:t>
      </w:r>
    </w:p>
    <w:p w:rsidR="005A20E2" w:rsidRPr="00FC08BE" w:rsidRDefault="005A20E2" w:rsidP="005A20E2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4</w:t>
      </w:r>
    </w:p>
    <w:p w:rsidR="005A20E2" w:rsidRPr="005A20E2" w:rsidRDefault="005A20E2" w:rsidP="005A20E2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Структура орнамента. Виды сетчатого орнамента.</w:t>
      </w:r>
    </w:p>
    <w:p w:rsidR="005A20E2" w:rsidRPr="005A20E2" w:rsidRDefault="005A20E2" w:rsidP="005A20E2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Линейная перспектива в рисунке.</w:t>
      </w:r>
    </w:p>
    <w:p w:rsidR="005A20E2" w:rsidRPr="005A20E2" w:rsidRDefault="005A20E2" w:rsidP="005A20E2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5</w:t>
      </w:r>
    </w:p>
    <w:p w:rsidR="005A20E2" w:rsidRPr="005A20E2" w:rsidRDefault="005A20E2" w:rsidP="005A20E2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Стилизация в</w:t>
      </w:r>
      <w:r w:rsidR="00A95A44">
        <w:rPr>
          <w:rFonts w:ascii="Times New Roman" w:hAnsi="Times New Roman" w:cs="Times New Roman"/>
        </w:rPr>
        <w:t xml:space="preserve"> орнаменте. Принципы стилизации</w:t>
      </w:r>
      <w:r w:rsidRPr="005A20E2">
        <w:rPr>
          <w:rFonts w:ascii="Times New Roman" w:hAnsi="Times New Roman" w:cs="Times New Roman"/>
        </w:rPr>
        <w:t>.</w:t>
      </w:r>
    </w:p>
    <w:p w:rsidR="005A20E2" w:rsidRPr="005A20E2" w:rsidRDefault="005A20E2" w:rsidP="005A20E2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Живопись как вид изобразительного искусства. Жанры живописи.</w:t>
      </w:r>
    </w:p>
    <w:p w:rsidR="005A20E2" w:rsidRPr="005A20E2" w:rsidRDefault="005A20E2" w:rsidP="005A20E2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6</w:t>
      </w:r>
    </w:p>
    <w:p w:rsidR="005A20E2" w:rsidRPr="005A20E2" w:rsidRDefault="005A20E2" w:rsidP="005A20E2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Законы композиции. Равновесие.</w:t>
      </w:r>
    </w:p>
    <w:p w:rsidR="005A20E2" w:rsidRPr="005A20E2" w:rsidRDefault="005A20E2" w:rsidP="005A20E2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Пропорции в рисунке.</w:t>
      </w:r>
    </w:p>
    <w:p w:rsidR="005A20E2" w:rsidRPr="005A20E2" w:rsidRDefault="005A20E2" w:rsidP="005A20E2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7</w:t>
      </w:r>
    </w:p>
    <w:p w:rsidR="005A20E2" w:rsidRPr="005A20E2" w:rsidRDefault="005A20E2" w:rsidP="005A20E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Законы композиции. Ритм.</w:t>
      </w:r>
    </w:p>
    <w:p w:rsidR="005A20E2" w:rsidRPr="005A20E2" w:rsidRDefault="005A20E2" w:rsidP="005A20E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Колорит в живописи. Основные и дополнительные цвета.</w:t>
      </w:r>
    </w:p>
    <w:p w:rsidR="005A20E2" w:rsidRPr="005A20E2" w:rsidRDefault="005A20E2" w:rsidP="005A20E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8</w:t>
      </w:r>
    </w:p>
    <w:p w:rsidR="005A20E2" w:rsidRPr="005A20E2" w:rsidRDefault="005A20E2" w:rsidP="005A20E2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Законы композиции. Доминирование.</w:t>
      </w:r>
    </w:p>
    <w:p w:rsidR="005A20E2" w:rsidRPr="005A20E2" w:rsidRDefault="005A20E2" w:rsidP="005A20E2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Основы цветоведения. Цветовой круг.</w:t>
      </w:r>
    </w:p>
    <w:p w:rsidR="005A20E2" w:rsidRPr="005A20E2" w:rsidRDefault="005A20E2" w:rsidP="005A20E2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Построение орнамента для гравировки.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9</w:t>
      </w:r>
    </w:p>
    <w:p w:rsidR="005A20E2" w:rsidRPr="005A20E2" w:rsidRDefault="005A20E2" w:rsidP="005A20E2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Выразительные средства орнаментальной композиции.</w:t>
      </w:r>
    </w:p>
    <w:p w:rsidR="005A20E2" w:rsidRPr="005A20E2" w:rsidRDefault="005A20E2" w:rsidP="005A20E2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Рисунок. Законы светотени в рисунке.</w:t>
      </w:r>
    </w:p>
    <w:p w:rsidR="005A20E2" w:rsidRPr="00C550B9" w:rsidRDefault="005A20E2" w:rsidP="005A20E2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Построение орнамента для гравировки.</w:t>
      </w: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10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5A20E2" w:rsidP="005A20E2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Мотивы орнамента. Антропоморфный орнамент.</w:t>
      </w:r>
    </w:p>
    <w:p w:rsidR="005A20E2" w:rsidRPr="005A20E2" w:rsidRDefault="005A20E2" w:rsidP="005A20E2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Графика как вид изобразительного искусства. Жанры графики.</w:t>
      </w:r>
    </w:p>
    <w:p w:rsidR="002D6515" w:rsidRPr="00C550B9" w:rsidRDefault="005A20E2" w:rsidP="005A20E2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 Построение орнамента для гравировки.</w:t>
      </w: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11</w:t>
      </w:r>
    </w:p>
    <w:p w:rsidR="005A20E2" w:rsidRPr="005A20E2" w:rsidRDefault="005A20E2" w:rsidP="005A20E2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Законы композиции. Симметрия, асимметрия, неполная симметрия.</w:t>
      </w:r>
    </w:p>
    <w:p w:rsidR="005A20E2" w:rsidRPr="005A20E2" w:rsidRDefault="005A20E2" w:rsidP="005A20E2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Рисунок , Средства художественной выразительности в графике.</w:t>
      </w:r>
    </w:p>
    <w:p w:rsidR="005A20E2" w:rsidRPr="005A20E2" w:rsidRDefault="005A20E2" w:rsidP="005A20E2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12</w:t>
      </w:r>
    </w:p>
    <w:p w:rsidR="005A20E2" w:rsidRPr="005A20E2" w:rsidRDefault="005A20E2" w:rsidP="005A20E2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Композиция в декоративно-прикладном искусстве. Виды композиции.</w:t>
      </w:r>
    </w:p>
    <w:p w:rsidR="005A20E2" w:rsidRPr="005A20E2" w:rsidRDefault="005A20E2" w:rsidP="005A20E2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Рисунок. Законы светотени в рисунке.</w:t>
      </w:r>
    </w:p>
    <w:p w:rsidR="005A20E2" w:rsidRPr="005A20E2" w:rsidRDefault="005A20E2" w:rsidP="005A20E2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13</w:t>
      </w:r>
    </w:p>
    <w:p w:rsidR="005A20E2" w:rsidRPr="005A20E2" w:rsidRDefault="005A20E2" w:rsidP="005A20E2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Структура орнамента. Ленточный орнамент.</w:t>
      </w:r>
    </w:p>
    <w:p w:rsidR="005A20E2" w:rsidRPr="005A20E2" w:rsidRDefault="005A20E2" w:rsidP="005A20E2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Основы цветоведения. Цветовой круг.</w:t>
      </w:r>
    </w:p>
    <w:p w:rsidR="005A20E2" w:rsidRPr="005A20E2" w:rsidRDefault="005A20E2" w:rsidP="005A20E2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14</w:t>
      </w:r>
    </w:p>
    <w:p w:rsidR="005A20E2" w:rsidRPr="005A20E2" w:rsidRDefault="005A20E2" w:rsidP="00A95A4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Мотивы орнамента. Растительный орнамент.</w:t>
      </w:r>
    </w:p>
    <w:p w:rsidR="005A20E2" w:rsidRPr="005A20E2" w:rsidRDefault="005A20E2" w:rsidP="00A95A4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Пропорции. Золотое сечение.</w:t>
      </w:r>
    </w:p>
    <w:p w:rsidR="005A20E2" w:rsidRPr="005A20E2" w:rsidRDefault="005A20E2" w:rsidP="00A95A4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2D6515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15</w:t>
      </w:r>
    </w:p>
    <w:p w:rsidR="005A20E2" w:rsidRPr="005A20E2" w:rsidRDefault="005A20E2" w:rsidP="005A20E2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Структура орнамента. Замкнутая композиция.</w:t>
      </w:r>
    </w:p>
    <w:p w:rsidR="005A20E2" w:rsidRPr="005A20E2" w:rsidRDefault="005A20E2" w:rsidP="005A20E2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Графика как вид изобразительного искусства. Жанры графики.</w:t>
      </w:r>
    </w:p>
    <w:p w:rsidR="005A20E2" w:rsidRPr="005A20E2" w:rsidRDefault="005A20E2" w:rsidP="005A20E2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2D6515" w:rsidRPr="005A20E2" w:rsidRDefault="002D6515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C67E62"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16</w:t>
      </w:r>
    </w:p>
    <w:p w:rsidR="005A20E2" w:rsidRPr="005A20E2" w:rsidRDefault="005A20E2" w:rsidP="005A20E2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Законы композиции. Равновесие.</w:t>
      </w:r>
    </w:p>
    <w:p w:rsidR="005A20E2" w:rsidRDefault="002D6515" w:rsidP="005A20E2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Линейная перспектива в рисунке.</w:t>
      </w:r>
    </w:p>
    <w:p w:rsidR="002D6515" w:rsidRPr="005A20E2" w:rsidRDefault="002D6515" w:rsidP="005A20E2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>Построение орнамента для гравировки.</w:t>
      </w:r>
    </w:p>
    <w:p w:rsidR="005A20E2" w:rsidRPr="005A20E2" w:rsidRDefault="005A20E2" w:rsidP="00C550B9">
      <w:pPr>
        <w:spacing w:after="0"/>
        <w:ind w:left="786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</w:t>
      </w: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№17</w:t>
      </w:r>
    </w:p>
    <w:p w:rsidR="005A20E2" w:rsidRPr="005A20E2" w:rsidRDefault="005A20E2" w:rsidP="005A20E2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Стилизация в орнаменте. Принципы стилизации на примере растительных форм.</w:t>
      </w:r>
    </w:p>
    <w:p w:rsidR="005A20E2" w:rsidRPr="005A20E2" w:rsidRDefault="005A20E2" w:rsidP="005A20E2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Колорит в живописи. Основные и дополнительные цвета.</w:t>
      </w:r>
    </w:p>
    <w:p w:rsidR="005A20E2" w:rsidRPr="005A20E2" w:rsidRDefault="005A20E2" w:rsidP="005A20E2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5A20E2" w:rsidRPr="005A20E2" w:rsidRDefault="005A20E2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18</w:t>
      </w:r>
    </w:p>
    <w:p w:rsidR="005A20E2" w:rsidRPr="005A20E2" w:rsidRDefault="005A20E2" w:rsidP="005A20E2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Орнамент. Структура орнамента.</w:t>
      </w:r>
    </w:p>
    <w:p w:rsidR="005A20E2" w:rsidRPr="005A20E2" w:rsidRDefault="005A20E2" w:rsidP="005A20E2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Живопись как вид изобразительного искусства.</w:t>
      </w:r>
    </w:p>
    <w:p w:rsidR="005A20E2" w:rsidRPr="00C67E62" w:rsidRDefault="005A20E2" w:rsidP="00C67E62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</w:t>
      </w:r>
      <w:r w:rsidRPr="00C67E62">
        <w:rPr>
          <w:rFonts w:ascii="Times New Roman" w:hAnsi="Times New Roman" w:cs="Times New Roman"/>
        </w:rPr>
        <w:t>овки</w:t>
      </w:r>
    </w:p>
    <w:p w:rsidR="00D7213B" w:rsidRPr="005A20E2" w:rsidRDefault="00D7213B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19</w:t>
      </w:r>
    </w:p>
    <w:p w:rsidR="005A20E2" w:rsidRPr="005A20E2" w:rsidRDefault="005A20E2" w:rsidP="005A20E2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Законы композиции. Движение.</w:t>
      </w:r>
    </w:p>
    <w:p w:rsidR="005A20E2" w:rsidRPr="005A20E2" w:rsidRDefault="005A20E2" w:rsidP="005A20E2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Пропорции. Золотое сечение.</w:t>
      </w:r>
    </w:p>
    <w:p w:rsidR="005A20E2" w:rsidRPr="005A20E2" w:rsidRDefault="005A20E2" w:rsidP="005A20E2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</w:p>
    <w:p w:rsidR="00D7213B" w:rsidRPr="005A20E2" w:rsidRDefault="00D7213B" w:rsidP="005A20E2">
      <w:pPr>
        <w:spacing w:after="0"/>
        <w:rPr>
          <w:rFonts w:ascii="Times New Roman" w:hAnsi="Times New Roman" w:cs="Times New Roman"/>
        </w:rPr>
      </w:pPr>
    </w:p>
    <w:p w:rsidR="005A20E2" w:rsidRPr="005A20E2" w:rsidRDefault="00A95A44" w:rsidP="005A20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515" w:rsidRPr="005A20E2">
        <w:rPr>
          <w:rFonts w:ascii="Times New Roman" w:hAnsi="Times New Roman" w:cs="Times New Roman"/>
        </w:rPr>
        <w:t>БИЛЕТ № 20</w:t>
      </w:r>
      <w:r w:rsidR="002D6515">
        <w:rPr>
          <w:rFonts w:ascii="Times New Roman" w:hAnsi="Times New Roman" w:cs="Times New Roman"/>
        </w:rPr>
        <w:t xml:space="preserve"> </w:t>
      </w:r>
    </w:p>
    <w:p w:rsidR="005A20E2" w:rsidRPr="005A20E2" w:rsidRDefault="005A20E2" w:rsidP="005A20E2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Законы композиции. Ритм.</w:t>
      </w:r>
    </w:p>
    <w:p w:rsidR="005A20E2" w:rsidRPr="005A20E2" w:rsidRDefault="005A20E2" w:rsidP="005A20E2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Вилы изобразительного искусства.</w:t>
      </w:r>
    </w:p>
    <w:p w:rsidR="00C550B9" w:rsidRPr="00CD2577" w:rsidRDefault="005A20E2" w:rsidP="00277E4D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5A20E2">
        <w:rPr>
          <w:rFonts w:ascii="Times New Roman" w:hAnsi="Times New Roman" w:cs="Times New Roman"/>
        </w:rPr>
        <w:t xml:space="preserve"> Построение орнамента для гравировки.</w:t>
      </w:r>
      <w:r>
        <w:rPr>
          <w:rFonts w:ascii="Times New Roman" w:hAnsi="Times New Roman" w:cs="Times New Roman"/>
        </w:rPr>
        <w:t xml:space="preserve"> </w:t>
      </w:r>
    </w:p>
    <w:p w:rsidR="000A2563" w:rsidRDefault="00FC08BE" w:rsidP="00277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8BE">
        <w:rPr>
          <w:rFonts w:ascii="Times New Roman" w:hAnsi="Times New Roman" w:cs="Times New Roman"/>
          <w:b/>
          <w:sz w:val="28"/>
          <w:szCs w:val="28"/>
        </w:rPr>
        <w:lastRenderedPageBreak/>
        <w:t>Разрезной вариант</w:t>
      </w: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563E6" w:rsidTr="00F8576D">
        <w:tc>
          <w:tcPr>
            <w:tcW w:w="5812" w:type="dxa"/>
          </w:tcPr>
          <w:p w:rsidR="009563E6" w:rsidRPr="0083666E" w:rsidRDefault="009563E6" w:rsidP="0031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63E6" w:rsidRDefault="009563E6" w:rsidP="00D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6" w:rsidRDefault="009563E6" w:rsidP="00D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6" w:rsidRDefault="009563E6" w:rsidP="00DB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E6" w:rsidRPr="00FC08BE" w:rsidRDefault="009563E6" w:rsidP="009F19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08BE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9F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08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9563E6" w:rsidRPr="00E125FD" w:rsidRDefault="009563E6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563E6" w:rsidRPr="00E125FD" w:rsidRDefault="009563E6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563E6" w:rsidRPr="00E125FD" w:rsidRDefault="009563E6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563E6" w:rsidRPr="00887391" w:rsidRDefault="009563E6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563E6" w:rsidRDefault="009563E6" w:rsidP="005E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0E0" w:rsidTr="00F8576D">
        <w:tc>
          <w:tcPr>
            <w:tcW w:w="9605" w:type="dxa"/>
            <w:gridSpan w:val="2"/>
          </w:tcPr>
          <w:p w:rsidR="004B60E0" w:rsidRDefault="004B60E0" w:rsidP="00317A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4B60E0" w:rsidRDefault="004B60E0" w:rsidP="004B60E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4FE8">
              <w:rPr>
                <w:rFonts w:ascii="Times New Roman" w:hAnsi="Times New Roman" w:cs="Times New Roman"/>
                <w:sz w:val="28"/>
                <w:szCs w:val="28"/>
              </w:rPr>
              <w:t>Орнамент. Структура орнамента.</w:t>
            </w:r>
          </w:p>
          <w:p w:rsidR="004B60E0" w:rsidRPr="009563E6" w:rsidRDefault="004B60E0" w:rsidP="00317A81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в рисунке.</w:t>
            </w:r>
          </w:p>
        </w:tc>
      </w:tr>
      <w:tr w:rsidR="004B60E0" w:rsidTr="00F8576D">
        <w:tc>
          <w:tcPr>
            <w:tcW w:w="9605" w:type="dxa"/>
            <w:gridSpan w:val="2"/>
          </w:tcPr>
          <w:p w:rsidR="004B60E0" w:rsidRDefault="004B60E0" w:rsidP="00317A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4B60E0" w:rsidRPr="004B60E0" w:rsidRDefault="004B60E0" w:rsidP="00317A8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5E4FE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EC01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EC015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198A" w:rsidRDefault="009F198A" w:rsidP="004B60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Default="009F198A" w:rsidP="00FC08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FC08BE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8BE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08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4B60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50F" w:rsidRPr="00EC0151" w:rsidTr="00F8576D">
        <w:tc>
          <w:tcPr>
            <w:tcW w:w="9605" w:type="dxa"/>
            <w:gridSpan w:val="2"/>
          </w:tcPr>
          <w:p w:rsidR="0057250F" w:rsidRDefault="0057250F" w:rsidP="00EC015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7250F" w:rsidRDefault="0057250F" w:rsidP="0057250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4FE8">
              <w:rPr>
                <w:rFonts w:ascii="Times New Roman" w:hAnsi="Times New Roman" w:cs="Times New Roman"/>
                <w:sz w:val="28"/>
                <w:szCs w:val="28"/>
              </w:rPr>
              <w:t>Мотивы орнамента. Гротесковый  орнамент.</w:t>
            </w:r>
          </w:p>
          <w:p w:rsidR="0057250F" w:rsidRPr="00CD2577" w:rsidRDefault="0057250F" w:rsidP="004B60E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Графика как вид изобразительного искусства. Жанры графики.</w:t>
            </w:r>
          </w:p>
        </w:tc>
      </w:tr>
      <w:tr w:rsidR="0057250F" w:rsidRPr="00EC0151" w:rsidTr="00F8576D">
        <w:tc>
          <w:tcPr>
            <w:tcW w:w="9605" w:type="dxa"/>
            <w:gridSpan w:val="2"/>
          </w:tcPr>
          <w:p w:rsidR="0057250F" w:rsidRDefault="0057250F" w:rsidP="00EC015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7250F" w:rsidRPr="009563E6" w:rsidRDefault="0057250F" w:rsidP="004B60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5E35CD" w:rsidRPr="005E4FE8" w:rsidRDefault="009017DF" w:rsidP="00FC0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198A" w:rsidRDefault="009F198A" w:rsidP="00CD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Default="009F198A" w:rsidP="00CD2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CD2577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577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2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50F" w:rsidRPr="00EC0151" w:rsidTr="00F8576D">
        <w:tc>
          <w:tcPr>
            <w:tcW w:w="9605" w:type="dxa"/>
            <w:gridSpan w:val="2"/>
          </w:tcPr>
          <w:p w:rsidR="0057250F" w:rsidRDefault="0057250F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7250F" w:rsidRPr="00DB6C3E" w:rsidRDefault="0057250F" w:rsidP="0011452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Мотивы орнамента. Геометрический орнамент.</w:t>
            </w:r>
          </w:p>
          <w:p w:rsidR="0057250F" w:rsidRPr="00CD2577" w:rsidRDefault="0057250F" w:rsidP="00317A81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Основы цветоведения. Цветовой круг.</w:t>
            </w:r>
          </w:p>
        </w:tc>
      </w:tr>
      <w:tr w:rsidR="0057250F" w:rsidRPr="00EC0151" w:rsidTr="00F8576D">
        <w:tc>
          <w:tcPr>
            <w:tcW w:w="9605" w:type="dxa"/>
            <w:gridSpan w:val="2"/>
          </w:tcPr>
          <w:p w:rsidR="0057250F" w:rsidRDefault="0057250F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7250F" w:rsidRPr="005E35CD" w:rsidRDefault="0057250F" w:rsidP="0011452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0A2563" w:rsidRPr="00DB6C3E" w:rsidRDefault="000A2563" w:rsidP="005E35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198A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Default="009F198A" w:rsidP="009F19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№4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Структура орнамента. Виды сетчатого орнамента.</w:t>
            </w:r>
          </w:p>
          <w:p w:rsidR="005E35CD" w:rsidRPr="009563E6" w:rsidRDefault="005E35CD" w:rsidP="00317A81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Линейная перспектива в рисунке.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9563E6" w:rsidRDefault="005E35CD" w:rsidP="00317A8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98" w:rsidRPr="00275698" w:rsidRDefault="00275698" w:rsidP="002756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9F198A" w:rsidRDefault="009F198A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9F198A" w:rsidRDefault="009F198A" w:rsidP="002756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27569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Стилизация в орнаменте. Принципы стилизации на примере растительных форм.</w:t>
            </w:r>
          </w:p>
          <w:p w:rsidR="005E35CD" w:rsidRPr="009F198A" w:rsidRDefault="005E35CD" w:rsidP="00317A81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Живопись как вид изобразительного искусства. Жанры живописи.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5E35CD" w:rsidRDefault="005E35CD" w:rsidP="0011452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2756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198A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Default="009F198A" w:rsidP="009F19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9F198A" w:rsidRDefault="009F198A" w:rsidP="009F19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Законы композиции. Равновесие.</w:t>
            </w:r>
          </w:p>
          <w:p w:rsidR="005E35CD" w:rsidRPr="009F198A" w:rsidRDefault="005E35CD" w:rsidP="00317A81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Пропорции в рисунке.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9F198A" w:rsidRDefault="005E35CD" w:rsidP="00317A8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0A2563" w:rsidRPr="00DB6C3E" w:rsidRDefault="000A2563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98A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Default="005E35CD" w:rsidP="0011452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Законы композиции. Ритм.</w:t>
            </w:r>
          </w:p>
          <w:p w:rsidR="005E35CD" w:rsidRPr="009F198A" w:rsidRDefault="005E35CD" w:rsidP="00317A8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Колорит в живописи. Основные и дополнительные цвета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240B12" w:rsidRPr="009F198A" w:rsidRDefault="005E35CD" w:rsidP="009F198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5E35CD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2756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Pr="009F198A" w:rsidRDefault="009F198A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9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Законы композиции. Доминирование.</w:t>
            </w:r>
          </w:p>
          <w:p w:rsidR="005E35CD" w:rsidRPr="00275698" w:rsidRDefault="005E35CD" w:rsidP="00317A8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Основы цветоведения. Цветовой круг.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275698" w:rsidRDefault="005E35CD" w:rsidP="00275698">
            <w:pPr>
              <w:ind w:left="7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275698" w:rsidRDefault="00275698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698" w:rsidRDefault="00275698" w:rsidP="009F198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Pr="00275698" w:rsidRDefault="009F198A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69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9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Выразительные средства орнаментальной композиции.</w:t>
            </w:r>
          </w:p>
          <w:p w:rsidR="005E35CD" w:rsidRPr="009F198A" w:rsidRDefault="005E35CD" w:rsidP="00317A81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Рисунок. Законы светотени в рисунке.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9F198A" w:rsidRDefault="005E35CD" w:rsidP="009F198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5A44" w:rsidRPr="00EC0151" w:rsidRDefault="00A95A44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98A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98A" w:rsidRPr="00275698" w:rsidRDefault="009F198A" w:rsidP="0012489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275698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275698" w:rsidRDefault="009F198A" w:rsidP="002756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Мотивы орнамента. Антропоморфный орнамент.</w:t>
            </w:r>
          </w:p>
          <w:p w:rsidR="005E35CD" w:rsidRPr="009F198A" w:rsidRDefault="005E35CD" w:rsidP="00317A81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Графика как вид изобразительного искусства. Жанры графики.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DB6C3E" w:rsidRDefault="005E35CD" w:rsidP="0011452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 орнамента для гравировки.</w:t>
            </w:r>
          </w:p>
          <w:p w:rsidR="005E35CD" w:rsidRPr="00EC0151" w:rsidRDefault="005E35CD" w:rsidP="00317A8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2563" w:rsidRPr="00DB6C3E" w:rsidRDefault="000A2563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275698" w:rsidRPr="00275698" w:rsidRDefault="009F198A" w:rsidP="002756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98A"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275698" w:rsidRDefault="009F198A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275698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Default="009F198A" w:rsidP="002756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75698" w:rsidRPr="00275698" w:rsidRDefault="00275698" w:rsidP="002756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8771FE" w:rsidRPr="00DB6C3E" w:rsidRDefault="008771FE" w:rsidP="0011452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Законы композиции. Симметрия, асимметрия, неполная симметрия.</w:t>
            </w:r>
          </w:p>
          <w:p w:rsidR="005E35CD" w:rsidRPr="009F198A" w:rsidRDefault="008771FE" w:rsidP="00317A81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Рисунок , Средства художественной выразительности в графике.</w:t>
            </w:r>
          </w:p>
        </w:tc>
      </w:tr>
      <w:tr w:rsidR="005E35CD" w:rsidRPr="00EC0151" w:rsidTr="00F8576D">
        <w:tc>
          <w:tcPr>
            <w:tcW w:w="9605" w:type="dxa"/>
            <w:gridSpan w:val="2"/>
          </w:tcPr>
          <w:p w:rsidR="005E35CD" w:rsidRDefault="005E35CD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5E35CD" w:rsidRPr="009F198A" w:rsidRDefault="008771FE" w:rsidP="00317A8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71FE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98A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275698" w:rsidRDefault="009F198A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1FE" w:rsidRPr="00EC0151" w:rsidTr="00F8576D">
        <w:tc>
          <w:tcPr>
            <w:tcW w:w="9605" w:type="dxa"/>
            <w:gridSpan w:val="2"/>
          </w:tcPr>
          <w:p w:rsidR="008771FE" w:rsidRDefault="008771FE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8771FE" w:rsidRPr="00DB6C3E" w:rsidRDefault="008771FE" w:rsidP="00114524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Композиция в декоративно-прикладном искусстве. Виды композиции.</w:t>
            </w:r>
          </w:p>
          <w:p w:rsidR="008771FE" w:rsidRPr="009F198A" w:rsidRDefault="008771FE" w:rsidP="00317A81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Рисунок. Законы светотени в рисунке.</w:t>
            </w:r>
          </w:p>
        </w:tc>
      </w:tr>
      <w:tr w:rsidR="008771FE" w:rsidRPr="00EC0151" w:rsidTr="00F8576D">
        <w:tc>
          <w:tcPr>
            <w:tcW w:w="9605" w:type="dxa"/>
            <w:gridSpan w:val="2"/>
          </w:tcPr>
          <w:p w:rsidR="008771FE" w:rsidRDefault="008771FE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8771FE" w:rsidRPr="009F198A" w:rsidRDefault="008771FE" w:rsidP="00317A8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0A2563" w:rsidRDefault="000A2563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9B" w:rsidRPr="00DB6C3E" w:rsidRDefault="0012489B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5A44" w:rsidRDefault="00275698" w:rsidP="0012489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98A"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A95A44" w:rsidRDefault="009F198A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A95A44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F8576D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Структура орнамента. Ленточный орнамент.</w:t>
            </w:r>
          </w:p>
          <w:p w:rsidR="0074364C" w:rsidRPr="009F198A" w:rsidRDefault="0074364C" w:rsidP="00317A81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Основы цветоведения. Цветовой круг.</w:t>
            </w:r>
          </w:p>
        </w:tc>
      </w:tr>
      <w:tr w:rsidR="0074364C" w:rsidRPr="00EC0151" w:rsidTr="00F8576D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240B12" w:rsidRPr="009F198A" w:rsidRDefault="0074364C" w:rsidP="009F198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F8576D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Pr="00A95A44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98A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A95A44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98A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F8576D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Мотивы орнамента. Растительный орнамент.</w:t>
            </w:r>
          </w:p>
          <w:p w:rsidR="0074364C" w:rsidRPr="009F198A" w:rsidRDefault="0074364C" w:rsidP="00317A81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Пропорции. Золотое сечение.</w:t>
            </w:r>
          </w:p>
        </w:tc>
      </w:tr>
      <w:tr w:rsidR="0074364C" w:rsidRPr="00EC0151" w:rsidTr="00F8576D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74364C" w:rsidRPr="009F198A" w:rsidRDefault="0074364C" w:rsidP="00317A8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5878D8" w:rsidRPr="00DB6C3E" w:rsidRDefault="005878D8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Pr="00A95A44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98A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A95A44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98A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Структура орнамента. Замкнутая композиция.</w:t>
            </w:r>
          </w:p>
          <w:p w:rsidR="0074364C" w:rsidRPr="009F198A" w:rsidRDefault="0074364C" w:rsidP="00317A81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Графика как вид изобразительного искусства. Жанры графики.</w:t>
            </w:r>
          </w:p>
        </w:tc>
      </w:tr>
      <w:tr w:rsidR="0074364C" w:rsidRPr="00EC0151" w:rsidTr="00E55C04">
        <w:trPr>
          <w:trHeight w:val="697"/>
        </w:trPr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CC5667" w:rsidRPr="009F198A" w:rsidRDefault="0074364C" w:rsidP="009F198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A95A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5A44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A95A44" w:rsidRDefault="009F198A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БИЛЕТ №</w:t>
            </w:r>
            <w:r w:rsidR="00A95A44"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Законы композиции. Равновесие.</w:t>
            </w:r>
          </w:p>
          <w:p w:rsidR="0074364C" w:rsidRPr="009F198A" w:rsidRDefault="0074364C" w:rsidP="00317A81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 перспектива в рисунке.</w:t>
            </w: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9017DF" w:rsidRPr="009F198A" w:rsidRDefault="0074364C" w:rsidP="00317A8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</w:t>
            </w: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A95A44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A95A44" w:rsidRDefault="009F198A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БИЛЕТ №17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Стилизация в</w:t>
            </w:r>
            <w:r w:rsidR="00A95A44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орнаменте. Принципы стилизации</w:t>
            </w: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64C" w:rsidRPr="009F198A" w:rsidRDefault="0074364C" w:rsidP="00317A8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Колорит в живописи. Основные и дополнительные цвета.</w:t>
            </w: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CC5667" w:rsidRPr="009F198A" w:rsidRDefault="0074364C" w:rsidP="00317A8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5667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5A44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98A" w:rsidRPr="004B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A44" w:rsidRDefault="00A95A44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8A" w:rsidRPr="00A95A44" w:rsidRDefault="009F198A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4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№18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74364C" w:rsidRPr="00DB6C3E" w:rsidRDefault="0074364C" w:rsidP="0011452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Орнамент. Структура орнамента.</w:t>
            </w:r>
          </w:p>
          <w:p w:rsidR="0074364C" w:rsidRPr="00DB6C3E" w:rsidRDefault="0074364C" w:rsidP="0011452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 как вид изобразительного искусства.</w:t>
            </w:r>
          </w:p>
          <w:p w:rsidR="0074364C" w:rsidRPr="00EC0151" w:rsidRDefault="0074364C" w:rsidP="00317A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74364C" w:rsidRPr="0074364C" w:rsidRDefault="0074364C" w:rsidP="00114524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 w:rsidRPr="0074364C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98A" w:rsidRPr="00275698" w:rsidRDefault="009F198A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 w:rsidR="00275698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317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8B5B15" w:rsidRPr="00DB6C3E" w:rsidRDefault="008B5B15" w:rsidP="00114524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Законы композиции. Движение.</w:t>
            </w:r>
          </w:p>
          <w:p w:rsidR="0074364C" w:rsidRPr="009F198A" w:rsidRDefault="008B5B15" w:rsidP="00317A8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Пропорции. Золотое сечение.</w:t>
            </w: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74364C" w:rsidRPr="009F198A" w:rsidRDefault="008B5B15" w:rsidP="00317A8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5B15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5878D8" w:rsidRPr="00DB6C3E" w:rsidRDefault="005878D8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9F198A" w:rsidRPr="00EC0151" w:rsidTr="00E55C04">
        <w:trPr>
          <w:trHeight w:val="1405"/>
        </w:trPr>
        <w:tc>
          <w:tcPr>
            <w:tcW w:w="5812" w:type="dxa"/>
          </w:tcPr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198A" w:rsidRPr="00EC0151" w:rsidRDefault="009F198A" w:rsidP="00317A8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75698" w:rsidRDefault="00275698" w:rsidP="0027569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98A" w:rsidRPr="00275698" w:rsidRDefault="00275698" w:rsidP="00A95A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98A" w:rsidRPr="00275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Зав. филиалом</w:t>
            </w:r>
          </w:p>
          <w:p w:rsidR="009F198A" w:rsidRPr="00E125FD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___________А.Н.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>умянцева</w:t>
            </w:r>
          </w:p>
          <w:p w:rsidR="009F198A" w:rsidRPr="00887391" w:rsidRDefault="009F198A" w:rsidP="00FC08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12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198A" w:rsidRPr="00EC0151" w:rsidRDefault="009F198A" w:rsidP="002756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Теоретическая часть:</w:t>
            </w:r>
          </w:p>
          <w:p w:rsidR="008B5B15" w:rsidRPr="00DB6C3E" w:rsidRDefault="008B5B15" w:rsidP="008B5B1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>Законы композиции. Ритм.</w:t>
            </w:r>
          </w:p>
          <w:p w:rsidR="0074364C" w:rsidRPr="009F198A" w:rsidRDefault="008B5B15" w:rsidP="00317A81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6C3E">
              <w:rPr>
                <w:rFonts w:ascii="Times New Roman" w:hAnsi="Times New Roman" w:cs="Times New Roman"/>
                <w:sz w:val="28"/>
                <w:szCs w:val="28"/>
              </w:rPr>
              <w:t xml:space="preserve"> Вилы изобразительного искусства.</w:t>
            </w:r>
          </w:p>
        </w:tc>
      </w:tr>
      <w:tr w:rsidR="0074364C" w:rsidRPr="00EC0151" w:rsidTr="00E55C04">
        <w:tc>
          <w:tcPr>
            <w:tcW w:w="9605" w:type="dxa"/>
            <w:gridSpan w:val="2"/>
          </w:tcPr>
          <w:p w:rsidR="0074364C" w:rsidRDefault="0074364C" w:rsidP="00317A81">
            <w:pPr>
              <w:rPr>
                <w:rFonts w:ascii="Times New Roman" w:hAnsi="Times New Roman" w:cs="Times New Roman"/>
                <w:b/>
              </w:rPr>
            </w:pPr>
            <w:r w:rsidRPr="0057250F"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 w:rsidR="00CC5667" w:rsidRPr="009F198A" w:rsidRDefault="008B5B15" w:rsidP="009F198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8B5B15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 для гравировки.</w:t>
            </w:r>
          </w:p>
        </w:tc>
      </w:tr>
    </w:tbl>
    <w:p w:rsidR="00DB6C3E" w:rsidRPr="00DB6C3E" w:rsidRDefault="00DB6C3E" w:rsidP="00DB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D4" w:rsidRPr="009F198A" w:rsidRDefault="001858D4" w:rsidP="009F19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58D4" w:rsidRPr="009F198A" w:rsidSect="00D5647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8A" w:rsidRDefault="009F198A" w:rsidP="000A2803">
      <w:pPr>
        <w:spacing w:after="0" w:line="240" w:lineRule="auto"/>
      </w:pPr>
      <w:r>
        <w:separator/>
      </w:r>
    </w:p>
  </w:endnote>
  <w:endnote w:type="continuationSeparator" w:id="0">
    <w:p w:rsidR="009F198A" w:rsidRDefault="009F198A" w:rsidP="000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385858"/>
      <w:docPartObj>
        <w:docPartGallery w:val="Page Numbers (Bottom of Page)"/>
        <w:docPartUnique/>
      </w:docPartObj>
    </w:sdtPr>
    <w:sdtEndPr/>
    <w:sdtContent>
      <w:p w:rsidR="009F198A" w:rsidRDefault="009F19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CC2">
          <w:rPr>
            <w:noProof/>
          </w:rPr>
          <w:t>6</w:t>
        </w:r>
        <w:r>
          <w:fldChar w:fldCharType="end"/>
        </w:r>
      </w:p>
    </w:sdtContent>
  </w:sdt>
  <w:p w:rsidR="009F198A" w:rsidRDefault="009F19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8A" w:rsidRDefault="009F198A" w:rsidP="000A2803">
      <w:pPr>
        <w:spacing w:after="0" w:line="240" w:lineRule="auto"/>
      </w:pPr>
      <w:r>
        <w:separator/>
      </w:r>
    </w:p>
  </w:footnote>
  <w:footnote w:type="continuationSeparator" w:id="0">
    <w:p w:rsidR="009F198A" w:rsidRDefault="009F198A" w:rsidP="000A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5304"/>
      <w:docPartObj>
        <w:docPartGallery w:val="Page Numbers (Top of Page)"/>
        <w:docPartUnique/>
      </w:docPartObj>
    </w:sdtPr>
    <w:sdtEndPr/>
    <w:sdtContent>
      <w:p w:rsidR="009F198A" w:rsidRDefault="009F198A">
        <w:pPr>
          <w:pStyle w:val="a5"/>
          <w:jc w:val="center"/>
        </w:pPr>
        <w:r>
          <w:t xml:space="preserve"> </w:t>
        </w:r>
      </w:p>
    </w:sdtContent>
  </w:sdt>
  <w:p w:rsidR="009F198A" w:rsidRDefault="009F19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F9"/>
    <w:multiLevelType w:val="hybridMultilevel"/>
    <w:tmpl w:val="B7782200"/>
    <w:lvl w:ilvl="0" w:tplc="2A6E3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F4675"/>
    <w:multiLevelType w:val="hybridMultilevel"/>
    <w:tmpl w:val="F856925A"/>
    <w:lvl w:ilvl="0" w:tplc="3CBEB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1B37B2"/>
    <w:multiLevelType w:val="hybridMultilevel"/>
    <w:tmpl w:val="546AD8E0"/>
    <w:lvl w:ilvl="0" w:tplc="52AC2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8A2F65"/>
    <w:multiLevelType w:val="hybridMultilevel"/>
    <w:tmpl w:val="DF7078E2"/>
    <w:lvl w:ilvl="0" w:tplc="BF1AC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ED1C20"/>
    <w:multiLevelType w:val="hybridMultilevel"/>
    <w:tmpl w:val="21844B12"/>
    <w:lvl w:ilvl="0" w:tplc="56C059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5069C0"/>
    <w:multiLevelType w:val="hybridMultilevel"/>
    <w:tmpl w:val="1D165470"/>
    <w:lvl w:ilvl="0" w:tplc="3D52F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A236F6"/>
    <w:multiLevelType w:val="hybridMultilevel"/>
    <w:tmpl w:val="6B9A4D48"/>
    <w:lvl w:ilvl="0" w:tplc="F6FA7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8277CC"/>
    <w:multiLevelType w:val="hybridMultilevel"/>
    <w:tmpl w:val="1FF0C224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E3128"/>
    <w:multiLevelType w:val="hybridMultilevel"/>
    <w:tmpl w:val="52E693A2"/>
    <w:lvl w:ilvl="0" w:tplc="911C5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766C23"/>
    <w:multiLevelType w:val="hybridMultilevel"/>
    <w:tmpl w:val="63C62C18"/>
    <w:lvl w:ilvl="0" w:tplc="B1FC8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2732BA"/>
    <w:multiLevelType w:val="hybridMultilevel"/>
    <w:tmpl w:val="F1D2B6FA"/>
    <w:lvl w:ilvl="0" w:tplc="439897B8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37156DD8"/>
    <w:multiLevelType w:val="hybridMultilevel"/>
    <w:tmpl w:val="1FF0C224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1A1319"/>
    <w:multiLevelType w:val="hybridMultilevel"/>
    <w:tmpl w:val="A8AC6D8E"/>
    <w:lvl w:ilvl="0" w:tplc="D25A5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E3FF7"/>
    <w:multiLevelType w:val="hybridMultilevel"/>
    <w:tmpl w:val="F856925A"/>
    <w:lvl w:ilvl="0" w:tplc="3CBEB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902B87"/>
    <w:multiLevelType w:val="hybridMultilevel"/>
    <w:tmpl w:val="75722170"/>
    <w:lvl w:ilvl="0" w:tplc="2B6ADB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8C516FF"/>
    <w:multiLevelType w:val="hybridMultilevel"/>
    <w:tmpl w:val="F4B452A0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5A3CDA"/>
    <w:multiLevelType w:val="hybridMultilevel"/>
    <w:tmpl w:val="F4B452A0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993FD9"/>
    <w:multiLevelType w:val="hybridMultilevel"/>
    <w:tmpl w:val="078AB1E2"/>
    <w:lvl w:ilvl="0" w:tplc="DC843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E70AB1"/>
    <w:multiLevelType w:val="multilevel"/>
    <w:tmpl w:val="956012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9">
    <w:nsid w:val="44774D5C"/>
    <w:multiLevelType w:val="hybridMultilevel"/>
    <w:tmpl w:val="87EE5198"/>
    <w:lvl w:ilvl="0" w:tplc="A4C0D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AC261B"/>
    <w:multiLevelType w:val="hybridMultilevel"/>
    <w:tmpl w:val="F1D2B6FA"/>
    <w:lvl w:ilvl="0" w:tplc="439897B8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460852CF"/>
    <w:multiLevelType w:val="hybridMultilevel"/>
    <w:tmpl w:val="1D165470"/>
    <w:lvl w:ilvl="0" w:tplc="3D52F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997629"/>
    <w:multiLevelType w:val="hybridMultilevel"/>
    <w:tmpl w:val="26A6F21E"/>
    <w:lvl w:ilvl="0" w:tplc="E9645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493EF5"/>
    <w:multiLevelType w:val="hybridMultilevel"/>
    <w:tmpl w:val="63C62C18"/>
    <w:lvl w:ilvl="0" w:tplc="B1FC8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AD7B5B"/>
    <w:multiLevelType w:val="hybridMultilevel"/>
    <w:tmpl w:val="907C88FE"/>
    <w:lvl w:ilvl="0" w:tplc="C98CB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851528"/>
    <w:multiLevelType w:val="hybridMultilevel"/>
    <w:tmpl w:val="988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037F5"/>
    <w:multiLevelType w:val="hybridMultilevel"/>
    <w:tmpl w:val="B7782200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4C2DA9"/>
    <w:multiLevelType w:val="hybridMultilevel"/>
    <w:tmpl w:val="735C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722B8"/>
    <w:multiLevelType w:val="hybridMultilevel"/>
    <w:tmpl w:val="21B8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317A"/>
    <w:multiLevelType w:val="hybridMultilevel"/>
    <w:tmpl w:val="CF1E2B02"/>
    <w:lvl w:ilvl="0" w:tplc="0616C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0B4310"/>
    <w:multiLevelType w:val="hybridMultilevel"/>
    <w:tmpl w:val="4B9C1F46"/>
    <w:lvl w:ilvl="0" w:tplc="35D81A9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4909B0"/>
    <w:multiLevelType w:val="hybridMultilevel"/>
    <w:tmpl w:val="CF1E2B02"/>
    <w:lvl w:ilvl="0" w:tplc="0616C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60D50A1"/>
    <w:multiLevelType w:val="hybridMultilevel"/>
    <w:tmpl w:val="7770972E"/>
    <w:lvl w:ilvl="0" w:tplc="900A5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867453"/>
    <w:multiLevelType w:val="hybridMultilevel"/>
    <w:tmpl w:val="7770972E"/>
    <w:lvl w:ilvl="0" w:tplc="900A5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6D063F"/>
    <w:multiLevelType w:val="hybridMultilevel"/>
    <w:tmpl w:val="EBB29F54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7E04F20"/>
    <w:multiLevelType w:val="hybridMultilevel"/>
    <w:tmpl w:val="EBB29F54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246920"/>
    <w:multiLevelType w:val="hybridMultilevel"/>
    <w:tmpl w:val="546AD8E0"/>
    <w:lvl w:ilvl="0" w:tplc="52AC2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070701"/>
    <w:multiLevelType w:val="hybridMultilevel"/>
    <w:tmpl w:val="26A6F21E"/>
    <w:lvl w:ilvl="0" w:tplc="E9645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B03621"/>
    <w:multiLevelType w:val="hybridMultilevel"/>
    <w:tmpl w:val="BCB4E484"/>
    <w:lvl w:ilvl="0" w:tplc="23AA7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FA2F0A"/>
    <w:multiLevelType w:val="hybridMultilevel"/>
    <w:tmpl w:val="078AB1E2"/>
    <w:lvl w:ilvl="0" w:tplc="DC843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AD63396"/>
    <w:multiLevelType w:val="hybridMultilevel"/>
    <w:tmpl w:val="6928B612"/>
    <w:lvl w:ilvl="0" w:tplc="2A6E3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75D99"/>
    <w:multiLevelType w:val="hybridMultilevel"/>
    <w:tmpl w:val="BCB4E484"/>
    <w:lvl w:ilvl="0" w:tplc="23AA7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38"/>
  </w:num>
  <w:num w:numId="5">
    <w:abstractNumId w:val="9"/>
  </w:num>
  <w:num w:numId="6">
    <w:abstractNumId w:val="2"/>
  </w:num>
  <w:num w:numId="7">
    <w:abstractNumId w:val="33"/>
  </w:num>
  <w:num w:numId="8">
    <w:abstractNumId w:val="40"/>
  </w:num>
  <w:num w:numId="9">
    <w:abstractNumId w:val="10"/>
  </w:num>
  <w:num w:numId="10">
    <w:abstractNumId w:val="15"/>
  </w:num>
  <w:num w:numId="11">
    <w:abstractNumId w:val="26"/>
  </w:num>
  <w:num w:numId="12">
    <w:abstractNumId w:val="11"/>
  </w:num>
  <w:num w:numId="13">
    <w:abstractNumId w:val="34"/>
  </w:num>
  <w:num w:numId="14">
    <w:abstractNumId w:val="3"/>
  </w:num>
  <w:num w:numId="15">
    <w:abstractNumId w:val="29"/>
  </w:num>
  <w:num w:numId="16">
    <w:abstractNumId w:val="22"/>
  </w:num>
  <w:num w:numId="17">
    <w:abstractNumId w:val="5"/>
  </w:num>
  <w:num w:numId="18">
    <w:abstractNumId w:val="17"/>
  </w:num>
  <w:num w:numId="19">
    <w:abstractNumId w:val="24"/>
  </w:num>
  <w:num w:numId="20">
    <w:abstractNumId w:val="1"/>
  </w:num>
  <w:num w:numId="21">
    <w:abstractNumId w:val="8"/>
  </w:num>
  <w:num w:numId="22">
    <w:abstractNumId w:val="19"/>
  </w:num>
  <w:num w:numId="23">
    <w:abstractNumId w:val="14"/>
  </w:num>
  <w:num w:numId="24">
    <w:abstractNumId w:val="27"/>
  </w:num>
  <w:num w:numId="25">
    <w:abstractNumId w:val="41"/>
  </w:num>
  <w:num w:numId="26">
    <w:abstractNumId w:val="23"/>
  </w:num>
  <w:num w:numId="27">
    <w:abstractNumId w:val="36"/>
  </w:num>
  <w:num w:numId="28">
    <w:abstractNumId w:val="32"/>
  </w:num>
  <w:num w:numId="29">
    <w:abstractNumId w:val="25"/>
  </w:num>
  <w:num w:numId="30">
    <w:abstractNumId w:val="20"/>
  </w:num>
  <w:num w:numId="31">
    <w:abstractNumId w:val="16"/>
  </w:num>
  <w:num w:numId="32">
    <w:abstractNumId w:val="0"/>
  </w:num>
  <w:num w:numId="33">
    <w:abstractNumId w:val="7"/>
  </w:num>
  <w:num w:numId="34">
    <w:abstractNumId w:val="35"/>
  </w:num>
  <w:num w:numId="35">
    <w:abstractNumId w:val="30"/>
  </w:num>
  <w:num w:numId="36">
    <w:abstractNumId w:val="31"/>
  </w:num>
  <w:num w:numId="37">
    <w:abstractNumId w:val="37"/>
  </w:num>
  <w:num w:numId="38">
    <w:abstractNumId w:val="21"/>
  </w:num>
  <w:num w:numId="39">
    <w:abstractNumId w:val="39"/>
  </w:num>
  <w:num w:numId="40">
    <w:abstractNumId w:val="4"/>
  </w:num>
  <w:num w:numId="41">
    <w:abstractNumId w:val="13"/>
  </w:num>
  <w:num w:numId="42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57"/>
    <w:rsid w:val="00005F17"/>
    <w:rsid w:val="00057184"/>
    <w:rsid w:val="000A2563"/>
    <w:rsid w:val="000A2803"/>
    <w:rsid w:val="000C16EF"/>
    <w:rsid w:val="000F513D"/>
    <w:rsid w:val="00105908"/>
    <w:rsid w:val="00110EF3"/>
    <w:rsid w:val="00114524"/>
    <w:rsid w:val="0012489B"/>
    <w:rsid w:val="001738CA"/>
    <w:rsid w:val="00181A42"/>
    <w:rsid w:val="001858D4"/>
    <w:rsid w:val="001C1D3B"/>
    <w:rsid w:val="001D43F1"/>
    <w:rsid w:val="00220736"/>
    <w:rsid w:val="00240B12"/>
    <w:rsid w:val="00272713"/>
    <w:rsid w:val="00275698"/>
    <w:rsid w:val="00277E4D"/>
    <w:rsid w:val="0029205F"/>
    <w:rsid w:val="002D47B7"/>
    <w:rsid w:val="002D6515"/>
    <w:rsid w:val="002F6095"/>
    <w:rsid w:val="00317A81"/>
    <w:rsid w:val="00327760"/>
    <w:rsid w:val="00335239"/>
    <w:rsid w:val="00341EED"/>
    <w:rsid w:val="00357CB3"/>
    <w:rsid w:val="003C7FC8"/>
    <w:rsid w:val="003F1454"/>
    <w:rsid w:val="003F7800"/>
    <w:rsid w:val="00412D9E"/>
    <w:rsid w:val="00460F56"/>
    <w:rsid w:val="0046305E"/>
    <w:rsid w:val="004911FD"/>
    <w:rsid w:val="0049549C"/>
    <w:rsid w:val="004B0C9E"/>
    <w:rsid w:val="004B60E0"/>
    <w:rsid w:val="004C1DCC"/>
    <w:rsid w:val="004F15E0"/>
    <w:rsid w:val="00513E63"/>
    <w:rsid w:val="0057250F"/>
    <w:rsid w:val="0058452E"/>
    <w:rsid w:val="005878D8"/>
    <w:rsid w:val="005A20E2"/>
    <w:rsid w:val="005E35CD"/>
    <w:rsid w:val="005E4FE8"/>
    <w:rsid w:val="005E60FD"/>
    <w:rsid w:val="005E6D70"/>
    <w:rsid w:val="00610EC9"/>
    <w:rsid w:val="006457DC"/>
    <w:rsid w:val="0066183F"/>
    <w:rsid w:val="00663971"/>
    <w:rsid w:val="00680414"/>
    <w:rsid w:val="00686172"/>
    <w:rsid w:val="006B2114"/>
    <w:rsid w:val="0074364C"/>
    <w:rsid w:val="00743701"/>
    <w:rsid w:val="007D3E57"/>
    <w:rsid w:val="007E55C9"/>
    <w:rsid w:val="00814233"/>
    <w:rsid w:val="0083666E"/>
    <w:rsid w:val="008504DE"/>
    <w:rsid w:val="00874EB4"/>
    <w:rsid w:val="008771FE"/>
    <w:rsid w:val="008B0B88"/>
    <w:rsid w:val="008B5B15"/>
    <w:rsid w:val="008C6754"/>
    <w:rsid w:val="009017DF"/>
    <w:rsid w:val="00922905"/>
    <w:rsid w:val="0092664C"/>
    <w:rsid w:val="00944F4E"/>
    <w:rsid w:val="009563E6"/>
    <w:rsid w:val="009F198A"/>
    <w:rsid w:val="00A10216"/>
    <w:rsid w:val="00A34C0A"/>
    <w:rsid w:val="00A70654"/>
    <w:rsid w:val="00A70E15"/>
    <w:rsid w:val="00A75B96"/>
    <w:rsid w:val="00A77307"/>
    <w:rsid w:val="00A777B9"/>
    <w:rsid w:val="00A91DD8"/>
    <w:rsid w:val="00A95A44"/>
    <w:rsid w:val="00AC11AA"/>
    <w:rsid w:val="00AE12D3"/>
    <w:rsid w:val="00AF0A2F"/>
    <w:rsid w:val="00B169F0"/>
    <w:rsid w:val="00B34D71"/>
    <w:rsid w:val="00BB001C"/>
    <w:rsid w:val="00BB5C58"/>
    <w:rsid w:val="00BC2B47"/>
    <w:rsid w:val="00BF0E76"/>
    <w:rsid w:val="00C547E9"/>
    <w:rsid w:val="00C550B9"/>
    <w:rsid w:val="00C67E62"/>
    <w:rsid w:val="00CC5667"/>
    <w:rsid w:val="00CD2577"/>
    <w:rsid w:val="00CE083F"/>
    <w:rsid w:val="00CF7197"/>
    <w:rsid w:val="00D53A09"/>
    <w:rsid w:val="00D5647B"/>
    <w:rsid w:val="00D63E4C"/>
    <w:rsid w:val="00D71908"/>
    <w:rsid w:val="00D7213B"/>
    <w:rsid w:val="00D90856"/>
    <w:rsid w:val="00D91750"/>
    <w:rsid w:val="00DB564C"/>
    <w:rsid w:val="00DB6C3E"/>
    <w:rsid w:val="00E43412"/>
    <w:rsid w:val="00E55C04"/>
    <w:rsid w:val="00E87D57"/>
    <w:rsid w:val="00E94A06"/>
    <w:rsid w:val="00E95707"/>
    <w:rsid w:val="00EA111D"/>
    <w:rsid w:val="00EC0151"/>
    <w:rsid w:val="00ED0D51"/>
    <w:rsid w:val="00F2175C"/>
    <w:rsid w:val="00F33CC2"/>
    <w:rsid w:val="00F8576D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03"/>
  </w:style>
  <w:style w:type="paragraph" w:styleId="a7">
    <w:name w:val="footer"/>
    <w:basedOn w:val="a"/>
    <w:link w:val="a8"/>
    <w:uiPriority w:val="99"/>
    <w:unhideWhenUsed/>
    <w:rsid w:val="000A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03"/>
  </w:style>
  <w:style w:type="paragraph" w:styleId="a9">
    <w:name w:val="Balloon Text"/>
    <w:basedOn w:val="a"/>
    <w:link w:val="aa"/>
    <w:uiPriority w:val="99"/>
    <w:semiHidden/>
    <w:unhideWhenUsed/>
    <w:rsid w:val="00D6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E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564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803"/>
  </w:style>
  <w:style w:type="paragraph" w:styleId="a7">
    <w:name w:val="footer"/>
    <w:basedOn w:val="a"/>
    <w:link w:val="a8"/>
    <w:uiPriority w:val="99"/>
    <w:unhideWhenUsed/>
    <w:rsid w:val="000A2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803"/>
  </w:style>
  <w:style w:type="paragraph" w:styleId="a9">
    <w:name w:val="Balloon Text"/>
    <w:basedOn w:val="a"/>
    <w:link w:val="aa"/>
    <w:uiPriority w:val="99"/>
    <w:semiHidden/>
    <w:unhideWhenUsed/>
    <w:rsid w:val="00D6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E4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564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0F07-6A57-4873-A448-2C249E23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</cp:revision>
  <cp:lastPrinted>2020-03-16T05:19:00Z</cp:lastPrinted>
  <dcterms:created xsi:type="dcterms:W3CDTF">2020-04-17T10:44:00Z</dcterms:created>
  <dcterms:modified xsi:type="dcterms:W3CDTF">2020-04-17T10:44:00Z</dcterms:modified>
</cp:coreProperties>
</file>