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6" w:rsidRPr="00525B76" w:rsidRDefault="00525B76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34"/>
      <w:r w:rsidRPr="00525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525B76" w:rsidRPr="00525B76" w:rsidRDefault="00525B76" w:rsidP="0052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4543"/>
      </w:tblGrid>
      <w:tr w:rsidR="00525B76" w:rsidRPr="00525B76" w:rsidTr="00525B76">
        <w:trPr>
          <w:trHeight w:val="1290"/>
        </w:trPr>
        <w:tc>
          <w:tcPr>
            <w:tcW w:w="5495" w:type="dxa"/>
            <w:hideMark/>
          </w:tcPr>
          <w:p w:rsidR="00B01EE2" w:rsidRDefault="00525B76" w:rsidP="00B0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B01EE2">
              <w:rPr>
                <w:rFonts w:ascii="Times New Roman" w:hAnsi="Times New Roman" w:cs="Times New Roman"/>
                <w:sz w:val="24"/>
                <w:szCs w:val="24"/>
              </w:rPr>
              <w:t>Советом колледжа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525B76" w:rsidRDefault="00525B76" w:rsidP="00B0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01E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0F7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B01E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01EE2" w:rsidRDefault="00B01EE2" w:rsidP="00B0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EE2" w:rsidRDefault="00B01EE2" w:rsidP="00B01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01EE2" w:rsidRDefault="00B01EE2" w:rsidP="00B01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Профсоюзным комитетом </w:t>
            </w:r>
          </w:p>
          <w:p w:rsidR="00B01EE2" w:rsidRPr="00B01EE2" w:rsidRDefault="00B01EE2" w:rsidP="00B0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2017 года № 171</w:t>
            </w:r>
          </w:p>
          <w:p w:rsidR="00525B76" w:rsidRPr="00525B76" w:rsidRDefault="00525B76" w:rsidP="00525B76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729" w:rsidRPr="003802FD" w:rsidRDefault="00FB5729" w:rsidP="003802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3802FD" w:rsidRDefault="003802FD" w:rsidP="00380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E94" w:rsidRPr="00C34C17" w:rsidRDefault="003C2E94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802FD" w:rsidRPr="00525B76" w:rsidRDefault="003802FD" w:rsidP="00C34C17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25B76">
        <w:rPr>
          <w:rFonts w:ascii="Times New Roman" w:hAnsi="Times New Roman" w:cs="Times New Roman"/>
          <w:b/>
          <w:sz w:val="24"/>
          <w:szCs w:val="32"/>
        </w:rPr>
        <w:t>ПОЛОЖЕНИЕ</w:t>
      </w:r>
    </w:p>
    <w:p w:rsidR="00C34C17" w:rsidRPr="00525B76" w:rsidRDefault="00C34C17" w:rsidP="00C34C17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25B76">
        <w:rPr>
          <w:rFonts w:ascii="Times New Roman" w:hAnsi="Times New Roman" w:cs="Times New Roman"/>
          <w:b/>
          <w:sz w:val="24"/>
          <w:szCs w:val="32"/>
        </w:rPr>
        <w:t xml:space="preserve">о </w:t>
      </w:r>
      <w:r w:rsidR="00D33790">
        <w:rPr>
          <w:rFonts w:ascii="Times New Roman" w:hAnsi="Times New Roman" w:cs="Times New Roman"/>
          <w:b/>
          <w:sz w:val="24"/>
          <w:szCs w:val="32"/>
        </w:rPr>
        <w:t>совете профилактики правонарушений обучающихся в ГАПОУ МО «СНК»</w:t>
      </w: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E2" w:rsidRDefault="00B01EE2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525B76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5B76">
        <w:rPr>
          <w:rFonts w:ascii="Times New Roman" w:hAnsi="Times New Roman" w:cs="Times New Roman"/>
          <w:sz w:val="24"/>
          <w:szCs w:val="24"/>
        </w:rPr>
        <w:t>с. Ловозеро Мурманской области</w:t>
      </w:r>
    </w:p>
    <w:bookmarkEnd w:id="0"/>
    <w:p w:rsidR="00D33790" w:rsidRPr="00D33790" w:rsidRDefault="00D33790" w:rsidP="00D33790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Настоящее Положение о Совете профилактики правонарушений обучающихся ГАПОУ МО «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D33790">
        <w:rPr>
          <w:rFonts w:ascii="Times New Roman" w:hAnsi="Times New Roman" w:cs="Times New Roman"/>
          <w:sz w:val="24"/>
          <w:szCs w:val="24"/>
        </w:rPr>
        <w:t>К» (далее по тексту – Положение, Совет профилактики, Совет) разработано на основании Конвенции ООН о правах ребенка, Конституции Российской Федерации, в соответствии с Федеральными Законами Российской Федерации «Об основах системы профилактики безнадзорности и правонарушений несовершеннолетних» (№ 120-ФЗ от 24.06.1999г.), «Об основных гарантиях прав ребенка в Российской Федерации» (№ 124-ФЗ от 24.07.1998г), Уставом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 ГАПОУ МО «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D33790">
        <w:rPr>
          <w:rFonts w:ascii="Times New Roman" w:hAnsi="Times New Roman" w:cs="Times New Roman"/>
          <w:sz w:val="24"/>
          <w:szCs w:val="24"/>
        </w:rPr>
        <w:t xml:space="preserve">К».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нормативно-правовым документом, регулирующим деятельность Совета по профилактике правонарушений.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1.3. Совет профилактики состоит из наиболее опытных специалистов колледжа. В его состав обязательно входят начальник отдела по социальной и воспитательной работе, социальный педагог, педагогические работники, а также, по согласованию, могут входить представители иных органов и учреждений муниципальной системы профилактики, представители родительской общественности.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1.4. Положение о Совете профилактики, его состав и руководитель, а также план работы Совета на учебный год утверждаются приказом директора колледжа.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1.5. Изменения и дополнения в Положение вносятся при необходимости приказом директора на основании изменений действующего законодательства по охране прав и законных интересов обучающихся.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1.6. Совет подотчётен директору колледжа. 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t>2. Принципы, цели и задачи деятельности Совета профилактики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2.1. Деятельность Совета профилактики основывается на принципах: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законности, демократизма и гуманного обращения с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>;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индивидуального подхода к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поддержки семьи и взаимодействия с ней в вопросах защиты прав и охраняемых законом интересов обучающихся;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соблюдения конфиденциальности полученной информации;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обеспечения ответственности должностных лиц и граждан за нарушение прав и законных интересов обучающихся.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2.2. Совет профилактики - это общественный коллегиальный орган, целью которого является координация деятельности специалистов образовательной организации в части планирования, организации и проведения профилактики безнадзорности, правонарушений, преступлений, антиобщественных действий обучающихся, а также создание условий для индивидуального развития обучающихся группы риска.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lastRenderedPageBreak/>
        <w:t>2.3. Основными задачами деятельности Совета профилактики являются: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790"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воспитательной работы по профилактике правонарушений и преступлений обучающихся;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организация индивидуальной профилактической работы с обучающимися, родителями и иными законными представителями;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мониторинг состояния правопорядка в Колледже;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обеспечение правового просвещения участников образовательного процесса;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социальная защита несовершеннолетних, оказавшихся в трудной жизненной ситуации оказание им оперативной и действенной помощи;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социально-педагогическая реабилитация обучающихся, находящихся в социальн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 опасном положении;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выявление и пресечение случаев вовлечения несовершеннолетних в преступную или антиобщественную деятельность. 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3.1. Совет профилактики организует и проводит индивидуальную профилактическую работу в отношении следующих категорий обучающихся: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нарушающих Устав ГАПОУ МО «</w:t>
      </w:r>
      <w:r>
        <w:rPr>
          <w:rFonts w:ascii="Times New Roman" w:hAnsi="Times New Roman" w:cs="Times New Roman"/>
          <w:sz w:val="24"/>
          <w:szCs w:val="24"/>
        </w:rPr>
        <w:t>СН</w:t>
      </w:r>
      <w:r w:rsidRPr="00D33790">
        <w:rPr>
          <w:rFonts w:ascii="Times New Roman" w:hAnsi="Times New Roman" w:cs="Times New Roman"/>
          <w:sz w:val="24"/>
          <w:szCs w:val="24"/>
        </w:rPr>
        <w:t xml:space="preserve">К», состоящих на внутреннем учёте,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состоящих на учете в органах, учреждениях и организациях системы профилактики за совершение противоправных действий.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3.2. Совет профилактики организует и проводит индивидуальную профилактическую работу в отношении родителей и иных законных представителей, в целях предупреждения социально-опасного положения в семьях, обеспечения ими получения обучающимися профессионального и обязательного образования. 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t>4. Порядок и основные направления деятельности Совета профилактики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4.1. Совет профилактики рассматривает вопросы, отнесенные к его компетенции, на заседаниях, которые проходят не реже одного раза в месяц (за исключением экстренных случаев, либо сложившейся обстановки в колледже).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 xml:space="preserve">В работе Совета, при необходимости, по приглашению, могут принимать участие представители администрации колледжа, мастера производственного обучения, кураторы групп, педагоги - предметники, работники общежития, специалисты других органов, учреждений и организаций системы профилактики, родители. </w:t>
      </w:r>
      <w:proofErr w:type="gramEnd"/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4.3. Совет профилактики планирует свою работу на текущий учебный год; все изменения и дополнения, при необходимости, могут быть внесены решением Совета по согласованию с директором колледжа.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lastRenderedPageBreak/>
        <w:t xml:space="preserve">4.4. Совет взаимодействует с органами, учреждениями и организациями муниципальной системы профилактики, с общественными организациями, иными заинтересованными лицами.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4.5. Основные вопросы, входящие в компетенцию Совета: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планирование работы по профилактике противоправного поведения и социальной защите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 реализацией планов,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анализ состояния правопорядка в образовательной организации и причин, способствующих противоправному поведению обучающихся,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анализ эффективности организации и проведения профилактической работы,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, совершающих противоправные действия,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утверждение межведомственных программ сопровождения несовершеннолетнего, находящегося в социально-опасном положении и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 их исполнением,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привлечение к общественным мерам воздействия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, нарушающих Устав колледжа,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постановка и снятие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 с индивидуального профилактического учёта,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обеспечение досуговой занятости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, состоящих на профилактическом учёте,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ведение документации по организации профилактической работы в Колледже, индивидуальной работе с обучающимися и их законными представителями,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790">
        <w:rPr>
          <w:rFonts w:ascii="Times New Roman" w:hAnsi="Times New Roman" w:cs="Times New Roman"/>
          <w:sz w:val="24"/>
          <w:szCs w:val="24"/>
        </w:rPr>
        <w:t>- предоставление характеризующих документов на обучающихся в органы, учреждения и организации муниципальной системы профилактики (по запросу, в соответствии с действующим законодательством),</w:t>
      </w:r>
      <w:proofErr w:type="gramEnd"/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подготовка и направление документов в комиссию по делам несовершеннолетних и защите их прав по вопросам привлечения к ответственности несовершеннолетних и их законных представителей, а также согласования отчисления обучающихся.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4.6. О своей работе Совет отчитывается по окончании учебного года на педагогическом совете; при необходимости, в течение учебного года предоставляет информацию о работе директору колледжа.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4.7. Решения по рассматриваемым вопросам принимаются простым большинством голосов участвующих в заседании членом Совета. 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t xml:space="preserve">5. Порядок привлечения к ответственности </w:t>
      </w:r>
      <w:proofErr w:type="gramStart"/>
      <w:r w:rsidRPr="00D337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5.1. К ответственности привлекаются обучающиеся, нарушившие Устав колледжа, Правила внутреннего распорядка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, Правила проживания в общежитии, совершившие иные противоправные действия.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lastRenderedPageBreak/>
        <w:t xml:space="preserve">5.2. Обучающиеся привлекаются к общественным мерам воздействия, предусмотренным данным Положением.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5.3. Вопрос о привлечении к ответственности обучающегося рассматривается в индивидуальном порядке на рабочем заседании Совета с его участием, в присутствии законного представителя (при необходимости).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5.4. По итогам персонального рассмотрения обучающегося Совет, помимо мер общественного воздействия, может принять профилактические, психолого</w:t>
      </w:r>
      <w:r w:rsidR="00B01EE2">
        <w:rPr>
          <w:rFonts w:ascii="Times New Roman" w:hAnsi="Times New Roman" w:cs="Times New Roman"/>
          <w:sz w:val="24"/>
          <w:szCs w:val="24"/>
        </w:rPr>
        <w:t xml:space="preserve"> </w:t>
      </w:r>
      <w:r w:rsidRPr="00D33790">
        <w:rPr>
          <w:rFonts w:ascii="Times New Roman" w:hAnsi="Times New Roman" w:cs="Times New Roman"/>
          <w:sz w:val="24"/>
          <w:szCs w:val="24"/>
        </w:rPr>
        <w:t xml:space="preserve">- педагогические и социально-реабилитационные меры.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5.5. Основаниями для рассмотрения вопроса, о привлечении обучающегося к ответственности являются: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ходатайства администрации колледжа,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790">
        <w:rPr>
          <w:rFonts w:ascii="Times New Roman" w:hAnsi="Times New Roman" w:cs="Times New Roman"/>
          <w:sz w:val="24"/>
          <w:szCs w:val="24"/>
        </w:rPr>
        <w:t xml:space="preserve">- докладные (обращения, заявления) педагогов, мастеров производственного обучения, заведующего общежитием, социального педагога общежития, иных специалистов, работников колледжа, </w:t>
      </w:r>
      <w:proofErr w:type="gramEnd"/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обращения (заявления) обучающихся, родителей или иных законных представителей,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обращения иных граждан, не являющихся участниками образовательного процесса,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информация, постановления об отказе в возбуждении уголовного дела правоохранительных органов, направленных для принятия мер,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информация, постановления комиссии по делам несовершеннолетних и защите их прав о принятии к обучающимся, студентам мер общественного воздействия, о постановке на внутренний учёт,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информация, обращения, заявления, ходатайства органов, учреждений и организаций системы профилактики.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5.6. Меры общественного воздействия к обучающимся: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оставить на профилактический учёт внутри колледжа или снять с учёта,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приглашение на заседание педагогического совета, об</w:t>
      </w:r>
      <w:r>
        <w:rPr>
          <w:rFonts w:ascii="Times New Roman" w:hAnsi="Times New Roman" w:cs="Times New Roman"/>
          <w:sz w:val="24"/>
          <w:szCs w:val="24"/>
        </w:rPr>
        <w:t>учающегося вместе с родителями,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ходатайствовать перед администрацией колледжа: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о применении меры дисциплинарного взыскания, предусмотренной локальными актами колледжа (Порядок применения к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взыскания);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-о направлении материалов в комиссию по делам несовершеннолетних и защите их прав или органы внутренних дел для привлечения к административной ответственно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lastRenderedPageBreak/>
        <w:t xml:space="preserve">5.7. К профилактическим, психолого-педагогическим и социально-реабилитационным мерам относятся: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рекомендовать занятия с психологом,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содействовать в организации досуговой занятости,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рекомендовать обратиться к врачу-наркологу,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предупредить об отчислении из колледжа,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предупредить о выселении из общежития,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установить срок для исправления поведения,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установить срок для устранения задолженностей по успеваемости,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повторно заслушать на заседании Совета,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проинформировать родителей или иных законных представителей,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поручить специалисту (мастеру производственного обучения, куратору группы, социальному педагогу общежития) принять меры по оказанию помощи обучающемуся, обеспечить его социально-педагогическое сопровождение,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790">
        <w:rPr>
          <w:rFonts w:ascii="Times New Roman" w:hAnsi="Times New Roman" w:cs="Times New Roman"/>
          <w:sz w:val="24"/>
          <w:szCs w:val="24"/>
        </w:rPr>
        <w:t xml:space="preserve">- ходатайствовать перед комиссией по делам несовершеннолетних и защите их прав о снятии обучающегося с индивидуального профилактического учёта по исправлению, </w:t>
      </w:r>
      <w:proofErr w:type="gramEnd"/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иные меры, продиктованные обстоятельствами, не противоречащие действующему законодательству.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5.8. К родителям (законным представителям) – ходатайствовать перед администрацией колледжа: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790">
        <w:rPr>
          <w:rFonts w:ascii="Times New Roman" w:hAnsi="Times New Roman" w:cs="Times New Roman"/>
          <w:sz w:val="24"/>
          <w:szCs w:val="24"/>
        </w:rPr>
        <w:t xml:space="preserve">о приглашении родителей на педагогический совет;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о направлении материалов в комиссию по делам несовершеннолетних и защите их прав или органы внутренних дел для привлечения к административной ответственности. 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t>6. Права Совета профилактики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Совет имеет право: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6.1. С согласия директора колледжа изучать состояние воспитательной, профилактической и социальной работы в колледже.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6.2. Вносить предложения по улучшению данной работы, по устранению выявленных недостатков, нарушений.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6.3. Рассматривать весь комплекс вопросов по социальной адаптации несовершеннолетних, в том числе конфликты, в которых затронуты интересы несовершеннолетних, их родителей или иных законных представителей. При необходимости привлекать к разрешению конфликтных ситуаций специалистов других органов и учреждений муниципальной системы профилактики.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lastRenderedPageBreak/>
        <w:t xml:space="preserve"> 6.4. Заслушивать на заседании Совета мастеров производственного обучения, социального педагога общежития, специалистов колледжа, занимающихся вопросами профилактики.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6.5. Через администрацию колледжа направлять документы в соответствующие органы муниципальной системы профилактики: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для привлечения несовершеннолетних, их родителей или иных законных представителей к ответственности;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для проведения проверки установленных фактов противоправного поведения несовершеннолетних, неисполнения родителями или иными законным представителями обязанностей по воспитанию, обучению и содержанию детей. 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t>7. Документация Совета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7.1. В делопроизводстве Совета имеются следующие документы: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приказ директора о создании Совета профилактики,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Положение о Совете профилактики,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план профилактической работы на учебный год,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протоколы заседаний Совета,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отчёты о работе Совета,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межведомственные программы сопровождения несовершеннолетнего, находящегося в социально-опасном положении;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банк данных по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>, состоящим на профилактическом учёте,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банк данных по </w:t>
      </w:r>
      <w:proofErr w:type="gramStart"/>
      <w:r w:rsidRPr="00D337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3790">
        <w:rPr>
          <w:rFonts w:ascii="Times New Roman" w:hAnsi="Times New Roman" w:cs="Times New Roman"/>
          <w:sz w:val="24"/>
          <w:szCs w:val="24"/>
        </w:rPr>
        <w:t>, уклоняющимся от получения профессионального и общего обязательного образования, -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банк данных по семьям, находящимся в социально-опасном положении, состоящим на профилактическом учёте,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постановления, информация и иные документы комиссии по делам несовершеннолетних и защите их прав,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- переписка по вопросам профилактической работы.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7.2. Совет ведёт протоколы рабочих заседаний, с указанием даты проведения, участников, повестки дня, принятого решения. Протоколы подписываются председательствующим и секретарем.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7.3. Совет предоставляет на первое число каждого месяца информацию: - в КДН и ЗП о несовершеннолетних, нарушающих Закон РФ «Об образовании в Российской Федерации», Устав колледжа в части получения обязательного общего образования; - в КДН и ЗП, ГДН МО МВД РФ «</w:t>
      </w:r>
      <w:r>
        <w:rPr>
          <w:rFonts w:ascii="Times New Roman" w:hAnsi="Times New Roman" w:cs="Times New Roman"/>
          <w:sz w:val="24"/>
          <w:szCs w:val="24"/>
        </w:rPr>
        <w:t>Оленегорск</w:t>
      </w:r>
      <w:r w:rsidRPr="00D33790">
        <w:rPr>
          <w:rFonts w:ascii="Times New Roman" w:hAnsi="Times New Roman" w:cs="Times New Roman"/>
          <w:sz w:val="24"/>
          <w:szCs w:val="24"/>
        </w:rPr>
        <w:t xml:space="preserve">ий» по несовершеннолетним, состоящим на профилактическом </w:t>
      </w:r>
      <w:r w:rsidRPr="00D33790">
        <w:rPr>
          <w:rFonts w:ascii="Times New Roman" w:hAnsi="Times New Roman" w:cs="Times New Roman"/>
          <w:sz w:val="24"/>
          <w:szCs w:val="24"/>
        </w:rPr>
        <w:lastRenderedPageBreak/>
        <w:t xml:space="preserve">учёте, осужденным к различным мерам, не связанным с лишением свободы, вернувшимся из воспитательных колоний, специальных учебных учреждений закрытого типа.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7.4. Незамедлительно информирует: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- КДН и ЗП о нарушениях прав и законных интересов несовершеннолетних;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 - Управление образования о несовершеннолетних, оставшихся без попечения родителей или иных законных представителей. </w:t>
      </w:r>
    </w:p>
    <w:p w:rsid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 xml:space="preserve">7.5. Направляет в КДН и ЗП характеризующий материал (о поведении, успеваемости) на несовершеннолетних, состоящих на профилактическом учёте по итогам учебного полугодия. 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90">
        <w:rPr>
          <w:rFonts w:ascii="Times New Roman" w:hAnsi="Times New Roman" w:cs="Times New Roman"/>
          <w:b/>
          <w:sz w:val="24"/>
          <w:szCs w:val="24"/>
        </w:rPr>
        <w:t>8.Ответственность членов Совета</w:t>
      </w:r>
    </w:p>
    <w:p w:rsidR="00871C6A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90">
        <w:rPr>
          <w:rFonts w:ascii="Times New Roman" w:hAnsi="Times New Roman" w:cs="Times New Roman"/>
          <w:sz w:val="24"/>
          <w:szCs w:val="24"/>
        </w:rPr>
        <w:t>8.1.За нарушение прав и законных интересов обучающихся, допущенных в своей деятельности, члены Совета несут ответственность в соответствии с действующи</w:t>
      </w:r>
      <w:r>
        <w:t xml:space="preserve">м </w:t>
      </w:r>
      <w:r w:rsidRPr="00D33790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33790" w:rsidRPr="00D33790" w:rsidRDefault="00D33790" w:rsidP="00D33790">
      <w:pPr>
        <w:autoSpaceDE w:val="0"/>
        <w:autoSpaceDN w:val="0"/>
        <w:spacing w:after="0" w:line="360" w:lineRule="auto"/>
        <w:ind w:firstLine="708"/>
        <w:jc w:val="both"/>
        <w:rPr>
          <w:sz w:val="24"/>
          <w:szCs w:val="24"/>
        </w:rPr>
      </w:pPr>
    </w:p>
    <w:sectPr w:rsidR="00D33790" w:rsidRPr="00D33790" w:rsidSect="0092115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C2" w:rsidRDefault="005C3CC2" w:rsidP="002C46FE">
      <w:pPr>
        <w:spacing w:after="0" w:line="240" w:lineRule="auto"/>
      </w:pPr>
      <w:r>
        <w:separator/>
      </w:r>
    </w:p>
  </w:endnote>
  <w:endnote w:type="continuationSeparator" w:id="0">
    <w:p w:rsidR="005C3CC2" w:rsidRDefault="005C3CC2" w:rsidP="002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C2" w:rsidRDefault="005C3CC2" w:rsidP="002C46FE">
      <w:pPr>
        <w:spacing w:after="0" w:line="240" w:lineRule="auto"/>
      </w:pPr>
      <w:r>
        <w:separator/>
      </w:r>
    </w:p>
  </w:footnote>
  <w:footnote w:type="continuationSeparator" w:id="0">
    <w:p w:rsidR="005C3CC2" w:rsidRDefault="005C3CC2" w:rsidP="002C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1ED"/>
    <w:multiLevelType w:val="multilevel"/>
    <w:tmpl w:val="AF70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667D"/>
    <w:multiLevelType w:val="multilevel"/>
    <w:tmpl w:val="D082B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sz w:val="23"/>
      </w:rPr>
    </w:lvl>
  </w:abstractNum>
  <w:abstractNum w:abstractNumId="2">
    <w:nsid w:val="2A536037"/>
    <w:multiLevelType w:val="multilevel"/>
    <w:tmpl w:val="DFE28836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E08D7"/>
    <w:multiLevelType w:val="multilevel"/>
    <w:tmpl w:val="AF806F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F486409"/>
    <w:multiLevelType w:val="multilevel"/>
    <w:tmpl w:val="D0EC74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5">
    <w:nsid w:val="51480A42"/>
    <w:multiLevelType w:val="multilevel"/>
    <w:tmpl w:val="7256C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2473D"/>
    <w:multiLevelType w:val="multilevel"/>
    <w:tmpl w:val="51582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7">
    <w:nsid w:val="53DA2A37"/>
    <w:multiLevelType w:val="multilevel"/>
    <w:tmpl w:val="58F0433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E6632"/>
    <w:multiLevelType w:val="multilevel"/>
    <w:tmpl w:val="95CC29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DE64D7"/>
    <w:multiLevelType w:val="multilevel"/>
    <w:tmpl w:val="A130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697A482C"/>
    <w:multiLevelType w:val="multilevel"/>
    <w:tmpl w:val="14A418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E69"/>
    <w:rsid w:val="00092F67"/>
    <w:rsid w:val="000F7705"/>
    <w:rsid w:val="001661ED"/>
    <w:rsid w:val="00170FE9"/>
    <w:rsid w:val="001733A1"/>
    <w:rsid w:val="001B18A6"/>
    <w:rsid w:val="002508E1"/>
    <w:rsid w:val="002C46FE"/>
    <w:rsid w:val="003802FD"/>
    <w:rsid w:val="003C2E94"/>
    <w:rsid w:val="0040116B"/>
    <w:rsid w:val="0043761D"/>
    <w:rsid w:val="00464644"/>
    <w:rsid w:val="00525B76"/>
    <w:rsid w:val="005C3CC2"/>
    <w:rsid w:val="00643AA5"/>
    <w:rsid w:val="00655446"/>
    <w:rsid w:val="006C3F04"/>
    <w:rsid w:val="00714353"/>
    <w:rsid w:val="00736986"/>
    <w:rsid w:val="007637E2"/>
    <w:rsid w:val="00780315"/>
    <w:rsid w:val="00842E69"/>
    <w:rsid w:val="00871C6A"/>
    <w:rsid w:val="00904BEE"/>
    <w:rsid w:val="0092115A"/>
    <w:rsid w:val="00922C31"/>
    <w:rsid w:val="00963672"/>
    <w:rsid w:val="009856C7"/>
    <w:rsid w:val="009C16F5"/>
    <w:rsid w:val="009E3E57"/>
    <w:rsid w:val="00A16EC3"/>
    <w:rsid w:val="00A560BE"/>
    <w:rsid w:val="00B01EE2"/>
    <w:rsid w:val="00B30177"/>
    <w:rsid w:val="00B50DCC"/>
    <w:rsid w:val="00C277C9"/>
    <w:rsid w:val="00C34C17"/>
    <w:rsid w:val="00C722CA"/>
    <w:rsid w:val="00D33790"/>
    <w:rsid w:val="00DC0B70"/>
    <w:rsid w:val="00E9074C"/>
    <w:rsid w:val="00E97145"/>
    <w:rsid w:val="00ED77DC"/>
    <w:rsid w:val="00F20269"/>
    <w:rsid w:val="00F314A7"/>
    <w:rsid w:val="00F40781"/>
    <w:rsid w:val="00F77193"/>
    <w:rsid w:val="00F94C9E"/>
    <w:rsid w:val="00FB5729"/>
    <w:rsid w:val="00FD6E99"/>
    <w:rsid w:val="00FF3AB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842E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842E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842E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3"/>
    <w:rsid w:val="00842E69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rsid w:val="00842E69"/>
    <w:pPr>
      <w:widowControl w:val="0"/>
      <w:shd w:val="clear" w:color="auto" w:fill="FFFFFF"/>
      <w:spacing w:before="66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2">
    <w:name w:val="Заголовок №2 (2)_"/>
    <w:basedOn w:val="a0"/>
    <w:link w:val="220"/>
    <w:rsid w:val="00842E69"/>
    <w:rPr>
      <w:rFonts w:ascii="Times New Roman" w:eastAsia="Times New Roman" w:hAnsi="Times New Roman" w:cs="Times New Roman"/>
      <w:spacing w:val="-20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842E69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-20"/>
      <w:sz w:val="36"/>
      <w:szCs w:val="36"/>
    </w:rPr>
  </w:style>
  <w:style w:type="character" w:customStyle="1" w:styleId="a4">
    <w:name w:val="Подпись к таблице_"/>
    <w:basedOn w:val="a0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Подпись к таблице (2)_"/>
    <w:basedOn w:val="a0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"/>
    <w:basedOn w:val="2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6FE"/>
  </w:style>
  <w:style w:type="paragraph" w:styleId="a8">
    <w:name w:val="footer"/>
    <w:basedOn w:val="a"/>
    <w:link w:val="a9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6FE"/>
  </w:style>
  <w:style w:type="character" w:customStyle="1" w:styleId="21">
    <w:name w:val="Основной текст (2)_"/>
    <w:basedOn w:val="a0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B50DC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94C9E"/>
    <w:pPr>
      <w:ind w:left="720"/>
      <w:contextualSpacing/>
    </w:pPr>
  </w:style>
  <w:style w:type="table" w:styleId="ae">
    <w:name w:val="Table Grid"/>
    <w:basedOn w:val="a1"/>
    <w:uiPriority w:val="59"/>
    <w:rsid w:val="0071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*</cp:lastModifiedBy>
  <cp:revision>2</cp:revision>
  <dcterms:created xsi:type="dcterms:W3CDTF">2017-06-10T08:33:00Z</dcterms:created>
  <dcterms:modified xsi:type="dcterms:W3CDTF">2017-06-10T08:33:00Z</dcterms:modified>
</cp:coreProperties>
</file>